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41C7" w:rsidRDefault="0048203C">
      <w:pPr>
        <w:spacing w:before="12"/>
        <w:ind w:left="240"/>
        <w:rPr>
          <w:b/>
          <w:sz w:val="44"/>
        </w:rPr>
      </w:pPr>
      <w:bookmarkStart w:id="0" w:name="_GoBack"/>
      <w:bookmarkEnd w:id="0"/>
      <w:r>
        <w:rPr>
          <w:b/>
          <w:sz w:val="44"/>
        </w:rPr>
        <w:t>Hiring Manager Toolkit</w:t>
      </w:r>
    </w:p>
    <w:p w:rsidR="00FE03D6" w:rsidRDefault="00FE03D6">
      <w:pPr>
        <w:spacing w:before="12"/>
        <w:ind w:left="240"/>
        <w:rPr>
          <w:b/>
          <w:sz w:val="44"/>
        </w:rPr>
      </w:pPr>
    </w:p>
    <w:p w:rsidR="00E341C7" w:rsidRDefault="0048203C">
      <w:pPr>
        <w:pStyle w:val="BodyText"/>
        <w:spacing w:before="81"/>
        <w:ind w:left="238" w:right="208"/>
      </w:pPr>
      <w:r>
        <w:t>UNT System Talent Acquisition Department coordinates and assists hiring managers with the recruitment process</w:t>
      </w:r>
      <w:r w:rsidR="00345D5C">
        <w:t xml:space="preserve"> across the entire UNT System.</w:t>
      </w:r>
    </w:p>
    <w:p w:rsidR="00E341C7" w:rsidRDefault="00E341C7">
      <w:pPr>
        <w:pStyle w:val="BodyText"/>
      </w:pPr>
    </w:p>
    <w:p w:rsidR="00E341C7" w:rsidRDefault="0048203C">
      <w:pPr>
        <w:pStyle w:val="BodyText"/>
        <w:ind w:left="238" w:right="208"/>
      </w:pPr>
      <w:r>
        <w:t>Facu</w:t>
      </w:r>
      <w:r w:rsidR="00345D5C">
        <w:t xml:space="preserve">lty positions are coordinated at the UNTHSC by </w:t>
      </w:r>
      <w:r>
        <w:t xml:space="preserve">the </w:t>
      </w:r>
      <w:hyperlink r:id="rId8">
        <w:r>
          <w:t xml:space="preserve">Office of Faculty Affairs </w:t>
        </w:r>
      </w:hyperlink>
      <w:r>
        <w:t xml:space="preserve">and </w:t>
      </w:r>
      <w:r w:rsidR="00FE03D6">
        <w:t>at UNT, Academic Affairs</w:t>
      </w:r>
      <w:r>
        <w:t xml:space="preserve">. </w:t>
      </w:r>
      <w:r w:rsidR="00345D5C">
        <w:t>The Student Career Centers at UNT and HSC c</w:t>
      </w:r>
      <w:r>
        <w:t>oordin</w:t>
      </w:r>
      <w:r w:rsidR="00345D5C">
        <w:t xml:space="preserve">ate student hiring on their respective campuses.  At </w:t>
      </w:r>
      <w:r>
        <w:t xml:space="preserve">UNT Dallas, please contact </w:t>
      </w:r>
      <w:hyperlink r:id="rId9">
        <w:r>
          <w:t xml:space="preserve">Campus HR </w:t>
        </w:r>
      </w:hyperlink>
      <w:r>
        <w:t>for all faculty and student positions.</w:t>
      </w:r>
    </w:p>
    <w:p w:rsidR="00E341C7" w:rsidRDefault="00E341C7">
      <w:pPr>
        <w:pStyle w:val="BodyText"/>
        <w:spacing w:before="11"/>
      </w:pPr>
    </w:p>
    <w:p w:rsidR="00E341C7" w:rsidRDefault="0048203C">
      <w:pPr>
        <w:pStyle w:val="BodyText"/>
        <w:ind w:left="238"/>
      </w:pPr>
      <w:r>
        <w:t xml:space="preserve">Talent Acquisition actively guides the processes related to attracting, sourcing, recruiting, and hiring employees. This includes elements of employment </w:t>
      </w:r>
      <w:r w:rsidR="00FE03D6">
        <w:t>strategies</w:t>
      </w:r>
      <w:r>
        <w:t>, outreach, networking, process training and interaction with potential candidate communities to continually build and enhance the talent pool for all locations.</w:t>
      </w:r>
    </w:p>
    <w:p w:rsidR="00E341C7" w:rsidRDefault="00E341C7">
      <w:pPr>
        <w:pStyle w:val="BodyText"/>
      </w:pPr>
    </w:p>
    <w:p w:rsidR="00E341C7" w:rsidRDefault="00E341C7">
      <w:pPr>
        <w:pStyle w:val="BodyText"/>
        <w:spacing w:before="11"/>
        <w:rPr>
          <w:sz w:val="27"/>
        </w:rPr>
      </w:pPr>
    </w:p>
    <w:p w:rsidR="00E341C7" w:rsidRPr="00A8258E" w:rsidRDefault="0048203C">
      <w:pPr>
        <w:pStyle w:val="BodyText"/>
        <w:ind w:left="242"/>
        <w:rPr>
          <w:b/>
          <w:caps/>
        </w:rPr>
      </w:pPr>
      <w:r w:rsidRPr="00A8258E">
        <w:rPr>
          <w:b/>
          <w:caps/>
        </w:rPr>
        <w:t>Talent Acquisition Services</w:t>
      </w:r>
    </w:p>
    <w:p w:rsidR="00E341C7" w:rsidRDefault="00E341C7">
      <w:pPr>
        <w:pStyle w:val="BodyText"/>
        <w:spacing w:before="8"/>
        <w:rPr>
          <w:sz w:val="26"/>
        </w:rPr>
      </w:pPr>
    </w:p>
    <w:p w:rsidR="00E341C7" w:rsidRDefault="0048203C" w:rsidP="00FE03D6">
      <w:pPr>
        <w:ind w:left="120" w:firstLine="120"/>
        <w:rPr>
          <w:b/>
          <w:sz w:val="27"/>
        </w:rPr>
      </w:pPr>
      <w:r>
        <w:rPr>
          <w:b/>
          <w:sz w:val="27"/>
        </w:rPr>
        <w:t>Recruiters (talentacquisition@untsystem.edu)</w:t>
      </w:r>
    </w:p>
    <w:p w:rsidR="00E341C7" w:rsidRDefault="0048203C" w:rsidP="00FE03D6">
      <w:pPr>
        <w:pStyle w:val="ListParagraph"/>
        <w:numPr>
          <w:ilvl w:val="0"/>
          <w:numId w:val="3"/>
        </w:numPr>
        <w:tabs>
          <w:tab w:val="left" w:pos="602"/>
          <w:tab w:val="left" w:pos="603"/>
        </w:tabs>
        <w:spacing w:before="5" w:line="357" w:lineRule="exact"/>
        <w:ind w:left="964"/>
        <w:rPr>
          <w:sz w:val="28"/>
        </w:rPr>
      </w:pPr>
      <w:r>
        <w:rPr>
          <w:sz w:val="28"/>
        </w:rPr>
        <w:t>Craft a recruiting strategy individualized for your</w:t>
      </w:r>
      <w:r>
        <w:rPr>
          <w:spacing w:val="-4"/>
          <w:sz w:val="28"/>
        </w:rPr>
        <w:t xml:space="preserve"> </w:t>
      </w:r>
      <w:r>
        <w:rPr>
          <w:sz w:val="28"/>
        </w:rPr>
        <w:t>department</w:t>
      </w:r>
      <w:r w:rsidR="00421BB3">
        <w:rPr>
          <w:sz w:val="28"/>
        </w:rPr>
        <w:t xml:space="preserve"> </w:t>
      </w:r>
      <w:r>
        <w:rPr>
          <w:sz w:val="28"/>
        </w:rPr>
        <w:t>needs</w:t>
      </w:r>
    </w:p>
    <w:p w:rsidR="00E341C7" w:rsidRDefault="0048203C" w:rsidP="00FE03D6">
      <w:pPr>
        <w:pStyle w:val="ListParagraph"/>
        <w:numPr>
          <w:ilvl w:val="0"/>
          <w:numId w:val="3"/>
        </w:numPr>
        <w:tabs>
          <w:tab w:val="left" w:pos="602"/>
          <w:tab w:val="left" w:pos="603"/>
        </w:tabs>
        <w:spacing w:line="356" w:lineRule="exact"/>
        <w:ind w:left="964"/>
        <w:rPr>
          <w:sz w:val="28"/>
        </w:rPr>
      </w:pPr>
      <w:r>
        <w:rPr>
          <w:sz w:val="28"/>
        </w:rPr>
        <w:t>Source to find the most qualified</w:t>
      </w:r>
      <w:r>
        <w:rPr>
          <w:spacing w:val="-16"/>
          <w:sz w:val="28"/>
        </w:rPr>
        <w:t xml:space="preserve"> </w:t>
      </w:r>
      <w:r>
        <w:rPr>
          <w:sz w:val="28"/>
        </w:rPr>
        <w:t>talent</w:t>
      </w:r>
    </w:p>
    <w:p w:rsidR="00E341C7" w:rsidRDefault="0048203C" w:rsidP="00FE03D6">
      <w:pPr>
        <w:pStyle w:val="ListParagraph"/>
        <w:numPr>
          <w:ilvl w:val="0"/>
          <w:numId w:val="3"/>
        </w:numPr>
        <w:tabs>
          <w:tab w:val="left" w:pos="602"/>
          <w:tab w:val="left" w:pos="603"/>
        </w:tabs>
        <w:spacing w:line="356" w:lineRule="exact"/>
        <w:ind w:left="964"/>
        <w:rPr>
          <w:sz w:val="28"/>
        </w:rPr>
      </w:pPr>
      <w:r>
        <w:rPr>
          <w:sz w:val="28"/>
        </w:rPr>
        <w:t>Conduct pre-screening behavioral</w:t>
      </w:r>
      <w:r>
        <w:rPr>
          <w:spacing w:val="-5"/>
          <w:sz w:val="28"/>
        </w:rPr>
        <w:t xml:space="preserve"> </w:t>
      </w:r>
      <w:r>
        <w:rPr>
          <w:sz w:val="28"/>
        </w:rPr>
        <w:t>interviews</w:t>
      </w:r>
    </w:p>
    <w:p w:rsidR="00E341C7" w:rsidRDefault="0048203C" w:rsidP="00FE03D6">
      <w:pPr>
        <w:pStyle w:val="ListParagraph"/>
        <w:numPr>
          <w:ilvl w:val="0"/>
          <w:numId w:val="3"/>
        </w:numPr>
        <w:tabs>
          <w:tab w:val="left" w:pos="602"/>
          <w:tab w:val="left" w:pos="603"/>
        </w:tabs>
        <w:spacing w:line="355" w:lineRule="exact"/>
        <w:ind w:left="964"/>
        <w:rPr>
          <w:sz w:val="28"/>
        </w:rPr>
      </w:pPr>
      <w:r>
        <w:rPr>
          <w:sz w:val="28"/>
        </w:rPr>
        <w:t>Assist with attracting a diverse pool of</w:t>
      </w:r>
      <w:r>
        <w:rPr>
          <w:spacing w:val="-21"/>
          <w:sz w:val="28"/>
        </w:rPr>
        <w:t xml:space="preserve"> </w:t>
      </w:r>
      <w:r>
        <w:rPr>
          <w:sz w:val="28"/>
        </w:rPr>
        <w:t>applicants</w:t>
      </w:r>
    </w:p>
    <w:p w:rsidR="00E341C7" w:rsidRDefault="0048203C" w:rsidP="00FE03D6">
      <w:pPr>
        <w:pStyle w:val="ListParagraph"/>
        <w:numPr>
          <w:ilvl w:val="0"/>
          <w:numId w:val="3"/>
        </w:numPr>
        <w:tabs>
          <w:tab w:val="left" w:pos="602"/>
          <w:tab w:val="left" w:pos="603"/>
        </w:tabs>
        <w:spacing w:line="355" w:lineRule="exact"/>
        <w:ind w:left="965"/>
        <w:rPr>
          <w:sz w:val="28"/>
        </w:rPr>
      </w:pPr>
      <w:r>
        <w:rPr>
          <w:sz w:val="28"/>
        </w:rPr>
        <w:t>Research and recommend external job</w:t>
      </w:r>
      <w:r>
        <w:rPr>
          <w:spacing w:val="-18"/>
          <w:sz w:val="28"/>
        </w:rPr>
        <w:t xml:space="preserve"> </w:t>
      </w:r>
      <w:r>
        <w:rPr>
          <w:sz w:val="28"/>
        </w:rPr>
        <w:t>postings</w:t>
      </w:r>
    </w:p>
    <w:p w:rsidR="00E341C7" w:rsidRDefault="0048203C" w:rsidP="00FE03D6">
      <w:pPr>
        <w:pStyle w:val="ListParagraph"/>
        <w:numPr>
          <w:ilvl w:val="0"/>
          <w:numId w:val="3"/>
        </w:numPr>
        <w:tabs>
          <w:tab w:val="left" w:pos="602"/>
          <w:tab w:val="left" w:pos="603"/>
        </w:tabs>
        <w:spacing w:before="1"/>
        <w:ind w:left="965"/>
        <w:rPr>
          <w:sz w:val="28"/>
        </w:rPr>
      </w:pPr>
      <w:r>
        <w:rPr>
          <w:sz w:val="28"/>
        </w:rPr>
        <w:t>Conduct specialized applicant searches for hard to fill</w:t>
      </w:r>
      <w:r>
        <w:rPr>
          <w:spacing w:val="-33"/>
          <w:sz w:val="28"/>
        </w:rPr>
        <w:t xml:space="preserve"> </w:t>
      </w:r>
      <w:r>
        <w:rPr>
          <w:sz w:val="28"/>
        </w:rPr>
        <w:t>positions</w:t>
      </w:r>
    </w:p>
    <w:p w:rsidR="00E341C7" w:rsidRDefault="00E341C7" w:rsidP="00FE03D6">
      <w:pPr>
        <w:pStyle w:val="BodyText"/>
        <w:spacing w:before="8"/>
        <w:ind w:left="362"/>
        <w:rPr>
          <w:sz w:val="34"/>
        </w:rPr>
      </w:pPr>
    </w:p>
    <w:p w:rsidR="00E341C7" w:rsidRDefault="0048203C">
      <w:pPr>
        <w:pStyle w:val="Heading1"/>
        <w:spacing w:line="339" w:lineRule="exact"/>
        <w:ind w:left="242"/>
      </w:pPr>
      <w:bookmarkStart w:id="1" w:name="Recruiting_Assistants_(hremployment@unts"/>
      <w:bookmarkEnd w:id="1"/>
      <w:r>
        <w:t>Recruiting Assistants (hremployment@untsystem.edu)</w:t>
      </w:r>
    </w:p>
    <w:p w:rsidR="00E341C7" w:rsidRDefault="0048203C">
      <w:pPr>
        <w:pStyle w:val="ListParagraph"/>
        <w:numPr>
          <w:ilvl w:val="1"/>
          <w:numId w:val="3"/>
        </w:numPr>
        <w:tabs>
          <w:tab w:val="left" w:pos="962"/>
          <w:tab w:val="left" w:pos="963"/>
        </w:tabs>
        <w:spacing w:line="352" w:lineRule="exact"/>
        <w:rPr>
          <w:sz w:val="28"/>
        </w:rPr>
      </w:pPr>
      <w:r>
        <w:rPr>
          <w:sz w:val="28"/>
        </w:rPr>
        <w:t>Post/publish</w:t>
      </w:r>
      <w:r>
        <w:rPr>
          <w:spacing w:val="-4"/>
          <w:sz w:val="28"/>
        </w:rPr>
        <w:t xml:space="preserve"> </w:t>
      </w:r>
      <w:r>
        <w:rPr>
          <w:sz w:val="28"/>
        </w:rPr>
        <w:t>positions</w:t>
      </w:r>
    </w:p>
    <w:p w:rsidR="00E341C7" w:rsidRDefault="0048203C">
      <w:pPr>
        <w:pStyle w:val="ListParagraph"/>
        <w:numPr>
          <w:ilvl w:val="1"/>
          <w:numId w:val="3"/>
        </w:numPr>
        <w:tabs>
          <w:tab w:val="left" w:pos="962"/>
          <w:tab w:val="left" w:pos="963"/>
        </w:tabs>
        <w:spacing w:line="355" w:lineRule="exact"/>
        <w:rPr>
          <w:sz w:val="28"/>
        </w:rPr>
      </w:pPr>
      <w:r>
        <w:rPr>
          <w:sz w:val="28"/>
        </w:rPr>
        <w:t>Create offer</w:t>
      </w:r>
      <w:r>
        <w:rPr>
          <w:spacing w:val="-5"/>
          <w:sz w:val="28"/>
        </w:rPr>
        <w:t xml:space="preserve"> </w:t>
      </w:r>
      <w:r>
        <w:rPr>
          <w:sz w:val="28"/>
        </w:rPr>
        <w:t>letters</w:t>
      </w:r>
    </w:p>
    <w:p w:rsidR="00E341C7" w:rsidRDefault="0048203C">
      <w:pPr>
        <w:pStyle w:val="ListParagraph"/>
        <w:numPr>
          <w:ilvl w:val="1"/>
          <w:numId w:val="3"/>
        </w:numPr>
        <w:tabs>
          <w:tab w:val="left" w:pos="962"/>
          <w:tab w:val="left" w:pos="963"/>
        </w:tabs>
        <w:spacing w:before="6" w:line="357" w:lineRule="exact"/>
        <w:rPr>
          <w:sz w:val="28"/>
        </w:rPr>
      </w:pPr>
      <w:r>
        <w:rPr>
          <w:sz w:val="28"/>
        </w:rPr>
        <w:t>Conduct background</w:t>
      </w:r>
      <w:r>
        <w:rPr>
          <w:spacing w:val="-1"/>
          <w:sz w:val="28"/>
        </w:rPr>
        <w:t xml:space="preserve"> </w:t>
      </w:r>
      <w:r>
        <w:rPr>
          <w:sz w:val="28"/>
        </w:rPr>
        <w:t>screening</w:t>
      </w:r>
    </w:p>
    <w:p w:rsidR="00E341C7" w:rsidRDefault="0048203C">
      <w:pPr>
        <w:pStyle w:val="ListParagraph"/>
        <w:numPr>
          <w:ilvl w:val="1"/>
          <w:numId w:val="3"/>
        </w:numPr>
        <w:tabs>
          <w:tab w:val="left" w:pos="962"/>
          <w:tab w:val="left" w:pos="963"/>
        </w:tabs>
        <w:spacing w:line="355" w:lineRule="exact"/>
        <w:rPr>
          <w:sz w:val="28"/>
        </w:rPr>
      </w:pPr>
      <w:r>
        <w:rPr>
          <w:sz w:val="28"/>
        </w:rPr>
        <w:t>Initiate new hire</w:t>
      </w:r>
      <w:r>
        <w:rPr>
          <w:spacing w:val="-7"/>
          <w:sz w:val="28"/>
        </w:rPr>
        <w:t xml:space="preserve"> </w:t>
      </w:r>
      <w:r>
        <w:rPr>
          <w:sz w:val="28"/>
        </w:rPr>
        <w:t>onboarding</w:t>
      </w:r>
    </w:p>
    <w:p w:rsidR="00E341C7" w:rsidRDefault="0048203C">
      <w:pPr>
        <w:pStyle w:val="ListParagraph"/>
        <w:numPr>
          <w:ilvl w:val="1"/>
          <w:numId w:val="3"/>
        </w:numPr>
        <w:tabs>
          <w:tab w:val="left" w:pos="962"/>
          <w:tab w:val="left" w:pos="963"/>
        </w:tabs>
        <w:spacing w:line="355" w:lineRule="exact"/>
        <w:rPr>
          <w:sz w:val="28"/>
        </w:rPr>
      </w:pPr>
      <w:r>
        <w:rPr>
          <w:sz w:val="28"/>
        </w:rPr>
        <w:t>E-Verify eligibility for employment</w:t>
      </w:r>
      <w:r>
        <w:rPr>
          <w:spacing w:val="-11"/>
          <w:sz w:val="28"/>
        </w:rPr>
        <w:t xml:space="preserve"> </w:t>
      </w:r>
      <w:r>
        <w:rPr>
          <w:sz w:val="28"/>
        </w:rPr>
        <w:t>process</w:t>
      </w:r>
    </w:p>
    <w:p w:rsidR="00FE03D6" w:rsidRDefault="00FE03D6" w:rsidP="00FE03D6">
      <w:pPr>
        <w:tabs>
          <w:tab w:val="left" w:pos="962"/>
          <w:tab w:val="left" w:pos="963"/>
        </w:tabs>
        <w:spacing w:line="355" w:lineRule="exact"/>
        <w:rPr>
          <w:sz w:val="28"/>
        </w:rPr>
      </w:pPr>
    </w:p>
    <w:p w:rsidR="00FE03D6" w:rsidRPr="00FE03D6" w:rsidRDefault="00FE03D6" w:rsidP="00FE03D6">
      <w:pPr>
        <w:tabs>
          <w:tab w:val="left" w:pos="962"/>
          <w:tab w:val="left" w:pos="963"/>
        </w:tabs>
        <w:spacing w:line="355" w:lineRule="exact"/>
        <w:rPr>
          <w:sz w:val="28"/>
        </w:rPr>
      </w:pPr>
    </w:p>
    <w:p w:rsidR="00FE03D6" w:rsidRDefault="00FE03D6">
      <w:pPr>
        <w:pStyle w:val="Heading1"/>
        <w:spacing w:before="4" w:line="680" w:lineRule="atLeast"/>
        <w:ind w:left="242" w:right="7050"/>
      </w:pPr>
      <w:bookmarkStart w:id="2" w:name="Starting_the_process."/>
      <w:bookmarkEnd w:id="2"/>
    </w:p>
    <w:p w:rsidR="00A8258E" w:rsidRPr="00A8258E" w:rsidRDefault="00A8258E" w:rsidP="00A8258E">
      <w:pPr>
        <w:ind w:firstLine="242"/>
        <w:rPr>
          <w:b/>
          <w:sz w:val="28"/>
          <w:szCs w:val="28"/>
        </w:rPr>
      </w:pPr>
      <w:r w:rsidRPr="00A8258E">
        <w:rPr>
          <w:b/>
          <w:sz w:val="28"/>
          <w:szCs w:val="28"/>
        </w:rPr>
        <w:lastRenderedPageBreak/>
        <w:t>STARTING THE PROCESS</w:t>
      </w:r>
    </w:p>
    <w:p w:rsidR="00E341C7" w:rsidRDefault="0048203C">
      <w:pPr>
        <w:pStyle w:val="Heading1"/>
        <w:spacing w:before="4" w:line="680" w:lineRule="atLeast"/>
        <w:ind w:left="242" w:right="7050"/>
      </w:pPr>
      <w:r>
        <w:t>Positions</w:t>
      </w:r>
    </w:p>
    <w:p w:rsidR="00E341C7" w:rsidRDefault="0048203C" w:rsidP="00B927F4">
      <w:pPr>
        <w:pStyle w:val="BodyText"/>
        <w:spacing w:before="6"/>
        <w:ind w:left="240"/>
      </w:pPr>
      <w:r>
        <w:t>Hiring managers with a newly create</w:t>
      </w:r>
      <w:r w:rsidR="00B927F4">
        <w:t xml:space="preserve">d job should contact Campus HR.  Contact </w:t>
      </w:r>
      <w:r>
        <w:t>Compensation to create a new Job Description. An</w:t>
      </w:r>
      <w:r w:rsidR="00345D5C">
        <w:t xml:space="preserve"> approved</w:t>
      </w:r>
      <w:r>
        <w:t xml:space="preserve"> ePAR </w:t>
      </w:r>
      <w:r w:rsidR="00345D5C">
        <w:t>is necessary</w:t>
      </w:r>
      <w:r>
        <w:t xml:space="preserve"> before moving forward with posting this position.</w:t>
      </w:r>
    </w:p>
    <w:p w:rsidR="00E341C7" w:rsidRDefault="00E341C7">
      <w:pPr>
        <w:pStyle w:val="BodyText"/>
        <w:spacing w:before="5"/>
      </w:pPr>
    </w:p>
    <w:p w:rsidR="00E4544F" w:rsidRDefault="00E4544F">
      <w:pPr>
        <w:pStyle w:val="BodyText"/>
        <w:spacing w:before="5"/>
      </w:pPr>
    </w:p>
    <w:p w:rsidR="00E341C7" w:rsidRDefault="0048203C">
      <w:pPr>
        <w:pStyle w:val="Heading1"/>
        <w:spacing w:before="1"/>
        <w:jc w:val="both"/>
      </w:pPr>
      <w:r>
        <w:t>Existing Position with No Changes</w:t>
      </w:r>
    </w:p>
    <w:p w:rsidR="00E341C7" w:rsidRDefault="0048203C">
      <w:pPr>
        <w:pStyle w:val="BodyText"/>
        <w:spacing w:before="3"/>
        <w:ind w:left="239" w:right="155"/>
        <w:jc w:val="both"/>
      </w:pPr>
      <w:r>
        <w:t>When replacing an employee who has vacated a role within the past 60 days with no changes to the job description or salary, no ePAR is necessary to post. You can move ahead to post and start the search.</w:t>
      </w:r>
    </w:p>
    <w:p w:rsidR="00E341C7" w:rsidRDefault="00E341C7">
      <w:pPr>
        <w:pStyle w:val="BodyText"/>
        <w:spacing w:before="6"/>
      </w:pPr>
    </w:p>
    <w:p w:rsidR="00E4544F" w:rsidRDefault="00E4544F">
      <w:pPr>
        <w:pStyle w:val="BodyText"/>
        <w:spacing w:before="6"/>
      </w:pPr>
    </w:p>
    <w:p w:rsidR="00E341C7" w:rsidRDefault="0048203C">
      <w:pPr>
        <w:pStyle w:val="Heading1"/>
        <w:ind w:left="239"/>
      </w:pPr>
      <w:r>
        <w:t>Existing Position with Changes</w:t>
      </w:r>
    </w:p>
    <w:p w:rsidR="00E341C7" w:rsidRDefault="00345D5C">
      <w:pPr>
        <w:pStyle w:val="BodyText"/>
        <w:spacing w:before="3"/>
        <w:ind w:left="239" w:right="104"/>
      </w:pPr>
      <w:r>
        <w:t>Compensation needs</w:t>
      </w:r>
      <w:r w:rsidR="0048203C">
        <w:t xml:space="preserve"> to review to ensure there is not a reclassification needed. A reclassification requires an ePAR, minor changes to the position do not. </w:t>
      </w:r>
      <w:r w:rsidR="00FE03D6">
        <w:t>Any</w:t>
      </w:r>
      <w:r w:rsidR="0048203C">
        <w:t xml:space="preserve"> increase in the salary </w:t>
      </w:r>
      <w:r w:rsidR="00FE03D6">
        <w:t>budgeted amount</w:t>
      </w:r>
      <w:r w:rsidR="0048203C">
        <w:t>, will require an ePAR prior to posting.</w:t>
      </w:r>
      <w:r w:rsidR="00FE03D6">
        <w:t xml:space="preserve"> </w:t>
      </w:r>
      <w:r w:rsidR="0048203C">
        <w:t xml:space="preserve"> Any offer over the budgeted amount for the position at any time in the process requires an ePAR.</w:t>
      </w:r>
    </w:p>
    <w:p w:rsidR="00E341C7" w:rsidRDefault="00E341C7">
      <w:pPr>
        <w:pStyle w:val="BodyText"/>
      </w:pPr>
    </w:p>
    <w:p w:rsidR="00E341C7" w:rsidRDefault="00E4544F">
      <w:pPr>
        <w:pStyle w:val="Heading1"/>
        <w:spacing w:before="251"/>
      </w:pPr>
      <w:bookmarkStart w:id="3" w:name="View_and_Access_Applicant_Information"/>
      <w:bookmarkEnd w:id="3"/>
      <w:r>
        <w:t>Posting the Job Opening</w:t>
      </w:r>
    </w:p>
    <w:p w:rsidR="00E341C7" w:rsidRDefault="0048203C">
      <w:pPr>
        <w:pStyle w:val="BodyText"/>
        <w:ind w:left="240"/>
      </w:pPr>
      <w:r>
        <w:t>Talent Acquisition reserves the right to edit job postings to comply with System policies and procedures.</w:t>
      </w:r>
    </w:p>
    <w:p w:rsidR="00E341C7" w:rsidRDefault="00E341C7">
      <w:pPr>
        <w:pStyle w:val="BodyText"/>
      </w:pPr>
    </w:p>
    <w:p w:rsidR="00E341C7" w:rsidRDefault="00E4544F">
      <w:pPr>
        <w:pStyle w:val="BodyText"/>
        <w:ind w:left="240" w:right="208"/>
      </w:pPr>
      <w:r>
        <w:t xml:space="preserve">Talent Acquisition posts </w:t>
      </w:r>
      <w:r w:rsidR="0048203C">
        <w:t>job opening to the appropriate campus website and if applicable, to external websites.</w:t>
      </w:r>
    </w:p>
    <w:p w:rsidR="00E341C7" w:rsidRDefault="00E341C7">
      <w:pPr>
        <w:pStyle w:val="BodyText"/>
      </w:pPr>
    </w:p>
    <w:p w:rsidR="00E341C7" w:rsidRDefault="0048203C">
      <w:pPr>
        <w:pStyle w:val="BodyText"/>
        <w:ind w:left="240" w:right="104"/>
      </w:pPr>
      <w:r>
        <w:t xml:space="preserve">A job </w:t>
      </w:r>
      <w:r w:rsidR="00E4544F">
        <w:t>must</w:t>
      </w:r>
      <w:r>
        <w:t xml:space="preserve"> </w:t>
      </w:r>
      <w:r w:rsidR="00E4544F">
        <w:t>post</w:t>
      </w:r>
      <w:r>
        <w:t xml:space="preserve"> for a minimum of five (5) business days</w:t>
      </w:r>
      <w:r w:rsidR="00E4544F">
        <w:t xml:space="preserve">.  After that time, the posting </w:t>
      </w:r>
      <w:r>
        <w:t>can be cl</w:t>
      </w:r>
      <w:r w:rsidR="00E4544F">
        <w:t>osed (removed from the website)</w:t>
      </w:r>
      <w:r>
        <w:t xml:space="preserve">. Please notify a Recruiting Assistant in order to close the job. Job postings </w:t>
      </w:r>
      <w:r w:rsidR="00E4544F">
        <w:t>created with</w:t>
      </w:r>
      <w:r>
        <w:t xml:space="preserve"> open and closing date</w:t>
      </w:r>
      <w:r w:rsidR="00E4544F">
        <w:t>s</w:t>
      </w:r>
      <w:r>
        <w:t xml:space="preserve"> are automatically removed.</w:t>
      </w:r>
    </w:p>
    <w:p w:rsidR="00E341C7" w:rsidRDefault="00E341C7">
      <w:pPr>
        <w:pStyle w:val="BodyText"/>
        <w:spacing w:before="11"/>
        <w:rPr>
          <w:sz w:val="27"/>
        </w:rPr>
      </w:pPr>
    </w:p>
    <w:p w:rsidR="00E341C7" w:rsidRDefault="0048203C">
      <w:pPr>
        <w:pStyle w:val="BodyText"/>
        <w:spacing w:before="1"/>
        <w:ind w:left="239" w:right="117"/>
        <w:jc w:val="both"/>
      </w:pPr>
      <w:r>
        <w:t>The hiring manager will be able to view employment applications, resumes, and cover letters online. Guest users are able to view only applications and resumes. Hiring managers can update applicant status throughout the search process.</w:t>
      </w:r>
    </w:p>
    <w:p w:rsidR="00E341C7" w:rsidRDefault="00E341C7">
      <w:pPr>
        <w:pStyle w:val="BodyText"/>
      </w:pPr>
    </w:p>
    <w:p w:rsidR="00E4544F" w:rsidRDefault="00E4544F">
      <w:pPr>
        <w:pStyle w:val="BodyText"/>
      </w:pPr>
    </w:p>
    <w:p w:rsidR="00E341C7" w:rsidRDefault="0048203C">
      <w:pPr>
        <w:pStyle w:val="Heading1"/>
      </w:pPr>
      <w:bookmarkStart w:id="4" w:name="External_Advertising"/>
      <w:bookmarkEnd w:id="4"/>
      <w:r>
        <w:t>External Advertising</w:t>
      </w:r>
    </w:p>
    <w:p w:rsidR="00E4544F" w:rsidRDefault="00E4544F">
      <w:pPr>
        <w:pStyle w:val="Heading1"/>
      </w:pPr>
    </w:p>
    <w:p w:rsidR="00E341C7" w:rsidRDefault="00266E5F">
      <w:pPr>
        <w:pStyle w:val="BodyText"/>
        <w:ind w:left="240"/>
      </w:pPr>
      <w:hyperlink r:id="rId10">
        <w:r w:rsidR="0048203C">
          <w:t>To expand and diversify the candidate pool, it may be necessary to advertise on</w:t>
        </w:r>
      </w:hyperlink>
      <w:r w:rsidR="0048203C">
        <w:t xml:space="preserve"> </w:t>
      </w:r>
      <w:hyperlink r:id="rId11">
        <w:r w:rsidR="0048203C">
          <w:t>specialized, niche sites. Advertising, internet job boards, trade journals,</w:t>
        </w:r>
      </w:hyperlink>
      <w:r w:rsidR="0048203C">
        <w:t xml:space="preserve"> associations, and list serves are useful tools in publicizing professional job vacancies. Please contact Talent Acquisition for assistance.</w:t>
      </w:r>
    </w:p>
    <w:p w:rsidR="00E341C7" w:rsidRDefault="00E341C7"/>
    <w:p w:rsidR="00E4544F" w:rsidRDefault="00E4544F">
      <w:pPr>
        <w:pStyle w:val="Heading1"/>
        <w:spacing w:before="43"/>
      </w:pPr>
      <w:bookmarkStart w:id="5" w:name="Diversity_Recruitment_Resources"/>
      <w:bookmarkEnd w:id="5"/>
    </w:p>
    <w:p w:rsidR="00E341C7" w:rsidRDefault="0048203C">
      <w:pPr>
        <w:pStyle w:val="Heading1"/>
        <w:spacing w:before="43"/>
      </w:pPr>
      <w:r>
        <w:t>Diversity Recruitment Resources</w:t>
      </w:r>
    </w:p>
    <w:p w:rsidR="00E341C7" w:rsidRDefault="0048203C">
      <w:pPr>
        <w:pStyle w:val="BodyText"/>
        <w:spacing w:before="1"/>
        <w:ind w:left="240" w:right="184"/>
      </w:pPr>
      <w:r>
        <w:t>The System facilitates recruitment of diverse candidate pools and applicants. This may include advertising on diversity job boards, attending diversity and veteran- related events, providing local organizations with job listings, and community networking.</w:t>
      </w:r>
    </w:p>
    <w:p w:rsidR="00E341C7" w:rsidRDefault="00E341C7">
      <w:pPr>
        <w:pStyle w:val="BodyText"/>
      </w:pPr>
    </w:p>
    <w:p w:rsidR="00E341C7" w:rsidRDefault="00E341C7">
      <w:pPr>
        <w:pStyle w:val="BodyText"/>
        <w:spacing w:before="8"/>
      </w:pPr>
    </w:p>
    <w:p w:rsidR="00E341C7" w:rsidRDefault="0048203C">
      <w:pPr>
        <w:pStyle w:val="Heading1"/>
        <w:spacing w:line="338" w:lineRule="exact"/>
        <w:ind w:left="239"/>
      </w:pPr>
      <w:bookmarkStart w:id="6" w:name="Advertising_Costs"/>
      <w:bookmarkEnd w:id="6"/>
      <w:r>
        <w:t>Advertising Costs</w:t>
      </w:r>
    </w:p>
    <w:p w:rsidR="00E341C7" w:rsidRDefault="0048203C">
      <w:pPr>
        <w:pStyle w:val="BodyText"/>
        <w:ind w:left="239"/>
      </w:pPr>
      <w:r>
        <w:t>Talent Acquisition will seek opportunities to publish or post job vacancies on</w:t>
      </w:r>
      <w:r w:rsidR="00E4544F">
        <w:t xml:space="preserve"> related</w:t>
      </w:r>
      <w:r>
        <w:t xml:space="preserve"> professional organization websites, digital media or publications. Advertising, travel, and </w:t>
      </w:r>
      <w:r w:rsidR="00E4544F">
        <w:t>hotel</w:t>
      </w:r>
      <w:r>
        <w:t xml:space="preserve"> expenses are paid for by the hiring department.</w:t>
      </w:r>
    </w:p>
    <w:p w:rsidR="00E341C7" w:rsidRDefault="00E341C7">
      <w:pPr>
        <w:pStyle w:val="BodyText"/>
      </w:pPr>
    </w:p>
    <w:p w:rsidR="00E341C7" w:rsidRDefault="0048203C">
      <w:pPr>
        <w:pStyle w:val="Heading1"/>
        <w:spacing w:before="191" w:line="337" w:lineRule="exact"/>
        <w:ind w:left="295"/>
      </w:pPr>
      <w:bookmarkStart w:id="7" w:name="Pre-Screening_Process"/>
      <w:bookmarkEnd w:id="7"/>
      <w:r>
        <w:t>Pre-Screening Process</w:t>
      </w:r>
    </w:p>
    <w:p w:rsidR="00E341C7" w:rsidRDefault="00E4544F">
      <w:pPr>
        <w:pStyle w:val="BodyText"/>
        <w:ind w:left="295" w:right="208"/>
      </w:pPr>
      <w:r>
        <w:t>Applications must meet</w:t>
      </w:r>
      <w:r w:rsidR="0048203C">
        <w:t xml:space="preserve"> the minimum qualifications of the position</w:t>
      </w:r>
      <w:r w:rsidR="00770DDC">
        <w:t xml:space="preserve"> in order to be considered</w:t>
      </w:r>
      <w:r w:rsidR="0048203C">
        <w:t xml:space="preserve">. If requested by the hiring manager, </w:t>
      </w:r>
      <w:r>
        <w:t>a</w:t>
      </w:r>
      <w:r w:rsidR="0048203C">
        <w:t xml:space="preserve"> Recruiter will screen incoming applications, including preliminary phone interviews, and present the most qualified candidates to the hiring manager.</w:t>
      </w:r>
    </w:p>
    <w:p w:rsidR="00E341C7" w:rsidRDefault="00E341C7">
      <w:pPr>
        <w:pStyle w:val="BodyText"/>
        <w:spacing w:before="6"/>
        <w:rPr>
          <w:sz w:val="27"/>
        </w:rPr>
      </w:pPr>
    </w:p>
    <w:p w:rsidR="00E341C7" w:rsidRDefault="0048203C">
      <w:pPr>
        <w:pStyle w:val="BodyText"/>
        <w:ind w:left="294" w:right="459"/>
      </w:pPr>
      <w:r>
        <w:t xml:space="preserve">When internal candidates apply, hiring managers </w:t>
      </w:r>
      <w:r w:rsidR="00770DDC">
        <w:t>should contact</w:t>
      </w:r>
      <w:r>
        <w:t xml:space="preserve"> Campus HR </w:t>
      </w:r>
      <w:r w:rsidR="00770DDC">
        <w:t>to review personnel files.</w:t>
      </w:r>
      <w:r>
        <w:t xml:space="preserve"> </w:t>
      </w:r>
      <w:r w:rsidR="00770DDC">
        <w:t xml:space="preserve"> </w:t>
      </w:r>
      <w:r>
        <w:t>Hiring Managers are required to call the current manager (or if a rehired, their former manager) for a reference.</w:t>
      </w:r>
    </w:p>
    <w:p w:rsidR="00E341C7" w:rsidRDefault="00E341C7">
      <w:pPr>
        <w:pStyle w:val="BodyText"/>
        <w:spacing w:before="1"/>
      </w:pPr>
    </w:p>
    <w:p w:rsidR="00E4544F" w:rsidRDefault="00E4544F">
      <w:pPr>
        <w:pStyle w:val="BodyText"/>
        <w:spacing w:before="1"/>
      </w:pPr>
    </w:p>
    <w:p w:rsidR="00A8258E" w:rsidRDefault="00A8258E">
      <w:pPr>
        <w:rPr>
          <w:sz w:val="28"/>
          <w:szCs w:val="28"/>
        </w:rPr>
      </w:pPr>
      <w:r>
        <w:br w:type="page"/>
      </w:r>
    </w:p>
    <w:p w:rsidR="00293F68" w:rsidRPr="00E52367" w:rsidRDefault="0048203C" w:rsidP="00E52367">
      <w:pPr>
        <w:ind w:firstLine="294"/>
        <w:rPr>
          <w:b/>
          <w:caps/>
          <w:sz w:val="28"/>
          <w:szCs w:val="28"/>
        </w:rPr>
      </w:pPr>
      <w:bookmarkStart w:id="8" w:name="Required_Hiring_Preferences_Veterans’_Pr"/>
      <w:bookmarkEnd w:id="8"/>
      <w:r w:rsidRPr="00E52367">
        <w:rPr>
          <w:b/>
          <w:caps/>
          <w:sz w:val="28"/>
          <w:szCs w:val="28"/>
        </w:rPr>
        <w:t xml:space="preserve">Required Hiring Preferences </w:t>
      </w:r>
    </w:p>
    <w:p w:rsidR="00293F68" w:rsidRDefault="00293F68">
      <w:pPr>
        <w:pStyle w:val="Heading1"/>
        <w:ind w:left="294" w:right="6124"/>
      </w:pPr>
    </w:p>
    <w:p w:rsidR="00E341C7" w:rsidRDefault="0048203C">
      <w:pPr>
        <w:pStyle w:val="Heading1"/>
        <w:ind w:left="294" w:right="6124"/>
      </w:pPr>
      <w:r>
        <w:t>Veterans’ Preference</w:t>
      </w:r>
    </w:p>
    <w:p w:rsidR="00E341C7" w:rsidRDefault="0048203C">
      <w:pPr>
        <w:pStyle w:val="BodyText"/>
        <w:ind w:left="295" w:right="603"/>
      </w:pPr>
      <w:r>
        <w:t>As a State University, we follow the Veteran’s Employment Preference statue (</w:t>
      </w:r>
      <w:r>
        <w:rPr>
          <w:color w:val="0027FA"/>
          <w:u w:val="single" w:color="0027FA"/>
        </w:rPr>
        <w:t>Texas Government Code)</w:t>
      </w:r>
      <w:r>
        <w:t>, which states:</w:t>
      </w:r>
    </w:p>
    <w:p w:rsidR="00E341C7" w:rsidRDefault="00E341C7">
      <w:pPr>
        <w:pStyle w:val="BodyText"/>
        <w:rPr>
          <w:sz w:val="20"/>
        </w:rPr>
      </w:pPr>
    </w:p>
    <w:p w:rsidR="00E341C7" w:rsidRDefault="0048203C">
      <w:pPr>
        <w:pStyle w:val="ListParagraph"/>
        <w:numPr>
          <w:ilvl w:val="0"/>
          <w:numId w:val="2"/>
        </w:numPr>
        <w:tabs>
          <w:tab w:val="left" w:pos="622"/>
        </w:tabs>
        <w:spacing w:before="54" w:line="237" w:lineRule="auto"/>
        <w:ind w:right="181" w:hanging="22"/>
        <w:rPr>
          <w:i/>
          <w:sz w:val="24"/>
        </w:rPr>
      </w:pPr>
      <w:r>
        <w:rPr>
          <w:i/>
          <w:sz w:val="24"/>
        </w:rPr>
        <w:t>An</w:t>
      </w:r>
      <w:r>
        <w:rPr>
          <w:i/>
          <w:spacing w:val="-9"/>
          <w:sz w:val="24"/>
        </w:rPr>
        <w:t xml:space="preserve"> </w:t>
      </w:r>
      <w:r>
        <w:rPr>
          <w:i/>
          <w:sz w:val="24"/>
        </w:rPr>
        <w:t>individual</w:t>
      </w:r>
      <w:r>
        <w:rPr>
          <w:i/>
          <w:spacing w:val="-7"/>
          <w:sz w:val="24"/>
        </w:rPr>
        <w:t xml:space="preserve"> </w:t>
      </w:r>
      <w:r>
        <w:rPr>
          <w:i/>
          <w:sz w:val="24"/>
        </w:rPr>
        <w:t>who</w:t>
      </w:r>
      <w:r>
        <w:rPr>
          <w:i/>
          <w:spacing w:val="-8"/>
          <w:sz w:val="24"/>
        </w:rPr>
        <w:t xml:space="preserve"> </w:t>
      </w:r>
      <w:r>
        <w:rPr>
          <w:i/>
          <w:sz w:val="24"/>
        </w:rPr>
        <w:t>qualifies</w:t>
      </w:r>
      <w:r>
        <w:rPr>
          <w:i/>
          <w:spacing w:val="-7"/>
          <w:sz w:val="24"/>
        </w:rPr>
        <w:t xml:space="preserve"> </w:t>
      </w:r>
      <w:r>
        <w:rPr>
          <w:i/>
          <w:sz w:val="24"/>
        </w:rPr>
        <w:t>for</w:t>
      </w:r>
      <w:r>
        <w:rPr>
          <w:i/>
          <w:spacing w:val="-8"/>
          <w:sz w:val="24"/>
        </w:rPr>
        <w:t xml:space="preserve"> </w:t>
      </w:r>
      <w:r>
        <w:rPr>
          <w:i/>
          <w:sz w:val="24"/>
        </w:rPr>
        <w:t>a</w:t>
      </w:r>
      <w:r>
        <w:rPr>
          <w:i/>
          <w:spacing w:val="-9"/>
          <w:sz w:val="24"/>
        </w:rPr>
        <w:t xml:space="preserve"> </w:t>
      </w:r>
      <w:r>
        <w:rPr>
          <w:i/>
          <w:sz w:val="24"/>
        </w:rPr>
        <w:t>veteran's</w:t>
      </w:r>
      <w:r>
        <w:rPr>
          <w:i/>
          <w:spacing w:val="-10"/>
          <w:sz w:val="24"/>
        </w:rPr>
        <w:t xml:space="preserve"> </w:t>
      </w:r>
      <w:r>
        <w:rPr>
          <w:i/>
          <w:sz w:val="24"/>
        </w:rPr>
        <w:t>employment</w:t>
      </w:r>
      <w:r>
        <w:rPr>
          <w:i/>
          <w:spacing w:val="-8"/>
          <w:sz w:val="24"/>
        </w:rPr>
        <w:t xml:space="preserve"> </w:t>
      </w:r>
      <w:r>
        <w:rPr>
          <w:i/>
          <w:sz w:val="24"/>
        </w:rPr>
        <w:t>preference</w:t>
      </w:r>
      <w:r>
        <w:rPr>
          <w:i/>
          <w:spacing w:val="-8"/>
          <w:sz w:val="24"/>
        </w:rPr>
        <w:t xml:space="preserve"> </w:t>
      </w:r>
      <w:r>
        <w:rPr>
          <w:i/>
          <w:sz w:val="24"/>
        </w:rPr>
        <w:t>is</w:t>
      </w:r>
      <w:r>
        <w:rPr>
          <w:i/>
          <w:spacing w:val="-8"/>
          <w:sz w:val="24"/>
        </w:rPr>
        <w:t xml:space="preserve"> </w:t>
      </w:r>
      <w:r>
        <w:rPr>
          <w:i/>
          <w:sz w:val="24"/>
        </w:rPr>
        <w:t>entitled</w:t>
      </w:r>
      <w:r>
        <w:rPr>
          <w:i/>
          <w:spacing w:val="-9"/>
          <w:sz w:val="24"/>
        </w:rPr>
        <w:t xml:space="preserve"> </w:t>
      </w:r>
      <w:r>
        <w:rPr>
          <w:i/>
          <w:sz w:val="24"/>
        </w:rPr>
        <w:t>to</w:t>
      </w:r>
      <w:r>
        <w:rPr>
          <w:i/>
          <w:spacing w:val="-11"/>
          <w:sz w:val="24"/>
        </w:rPr>
        <w:t xml:space="preserve"> </w:t>
      </w:r>
      <w:r>
        <w:rPr>
          <w:i/>
          <w:sz w:val="24"/>
        </w:rPr>
        <w:t>a</w:t>
      </w:r>
      <w:r>
        <w:rPr>
          <w:i/>
          <w:spacing w:val="-7"/>
          <w:sz w:val="24"/>
        </w:rPr>
        <w:t xml:space="preserve"> </w:t>
      </w:r>
      <w:r>
        <w:rPr>
          <w:i/>
          <w:sz w:val="24"/>
        </w:rPr>
        <w:t>preference in employment with or appointment to a state agency over other applicants for the same position who do not have a greater</w:t>
      </w:r>
      <w:r>
        <w:rPr>
          <w:i/>
          <w:spacing w:val="-10"/>
          <w:sz w:val="24"/>
        </w:rPr>
        <w:t xml:space="preserve"> </w:t>
      </w:r>
      <w:r>
        <w:rPr>
          <w:i/>
          <w:sz w:val="24"/>
        </w:rPr>
        <w:t>qualification.</w:t>
      </w:r>
    </w:p>
    <w:p w:rsidR="00E341C7" w:rsidRDefault="0048203C">
      <w:pPr>
        <w:pStyle w:val="ListParagraph"/>
        <w:numPr>
          <w:ilvl w:val="0"/>
          <w:numId w:val="2"/>
        </w:numPr>
        <w:tabs>
          <w:tab w:val="left" w:pos="622"/>
        </w:tabs>
        <w:spacing w:before="1"/>
        <w:ind w:right="207" w:hanging="22"/>
        <w:jc w:val="both"/>
        <w:rPr>
          <w:i/>
          <w:sz w:val="24"/>
        </w:rPr>
      </w:pPr>
      <w:r>
        <w:rPr>
          <w:i/>
          <w:sz w:val="24"/>
        </w:rPr>
        <w:t>A state agency shall provide to an individual entitled to a veteran’s employment preference for</w:t>
      </w:r>
      <w:r>
        <w:rPr>
          <w:i/>
          <w:spacing w:val="-6"/>
          <w:sz w:val="24"/>
        </w:rPr>
        <w:t xml:space="preserve"> </w:t>
      </w:r>
      <w:r>
        <w:rPr>
          <w:i/>
          <w:sz w:val="24"/>
        </w:rPr>
        <w:t>employment</w:t>
      </w:r>
      <w:r>
        <w:rPr>
          <w:i/>
          <w:spacing w:val="-6"/>
          <w:sz w:val="24"/>
        </w:rPr>
        <w:t xml:space="preserve"> </w:t>
      </w:r>
      <w:r>
        <w:rPr>
          <w:i/>
          <w:sz w:val="24"/>
        </w:rPr>
        <w:t>or</w:t>
      </w:r>
      <w:r>
        <w:rPr>
          <w:i/>
          <w:spacing w:val="-2"/>
          <w:sz w:val="24"/>
        </w:rPr>
        <w:t xml:space="preserve"> </w:t>
      </w:r>
      <w:r>
        <w:rPr>
          <w:i/>
          <w:sz w:val="24"/>
        </w:rPr>
        <w:t>appointment</w:t>
      </w:r>
      <w:r>
        <w:rPr>
          <w:i/>
          <w:spacing w:val="-5"/>
          <w:sz w:val="24"/>
        </w:rPr>
        <w:t xml:space="preserve"> </w:t>
      </w:r>
      <w:r>
        <w:rPr>
          <w:i/>
          <w:sz w:val="24"/>
        </w:rPr>
        <w:t>over</w:t>
      </w:r>
      <w:r>
        <w:rPr>
          <w:i/>
          <w:spacing w:val="-5"/>
          <w:sz w:val="24"/>
        </w:rPr>
        <w:t xml:space="preserve"> </w:t>
      </w:r>
      <w:r>
        <w:rPr>
          <w:i/>
          <w:sz w:val="24"/>
        </w:rPr>
        <w:t>other</w:t>
      </w:r>
      <w:r>
        <w:rPr>
          <w:i/>
          <w:spacing w:val="-3"/>
          <w:sz w:val="24"/>
        </w:rPr>
        <w:t xml:space="preserve"> </w:t>
      </w:r>
      <w:r>
        <w:rPr>
          <w:i/>
          <w:sz w:val="24"/>
        </w:rPr>
        <w:t>applicants</w:t>
      </w:r>
      <w:r>
        <w:rPr>
          <w:i/>
          <w:spacing w:val="-4"/>
          <w:sz w:val="24"/>
        </w:rPr>
        <w:t xml:space="preserve"> </w:t>
      </w:r>
      <w:r>
        <w:rPr>
          <w:i/>
          <w:sz w:val="24"/>
        </w:rPr>
        <w:t>for</w:t>
      </w:r>
      <w:r>
        <w:rPr>
          <w:i/>
          <w:spacing w:val="-2"/>
          <w:sz w:val="24"/>
        </w:rPr>
        <w:t xml:space="preserve"> </w:t>
      </w:r>
      <w:r>
        <w:rPr>
          <w:i/>
          <w:sz w:val="24"/>
        </w:rPr>
        <w:t>the</w:t>
      </w:r>
      <w:r>
        <w:rPr>
          <w:i/>
          <w:spacing w:val="-3"/>
          <w:sz w:val="24"/>
        </w:rPr>
        <w:t xml:space="preserve"> </w:t>
      </w:r>
      <w:r>
        <w:rPr>
          <w:i/>
          <w:sz w:val="24"/>
        </w:rPr>
        <w:t>same</w:t>
      </w:r>
      <w:r>
        <w:rPr>
          <w:i/>
          <w:spacing w:val="-3"/>
          <w:sz w:val="24"/>
        </w:rPr>
        <w:t xml:space="preserve"> </w:t>
      </w:r>
      <w:r>
        <w:rPr>
          <w:i/>
          <w:sz w:val="24"/>
        </w:rPr>
        <w:t>position</w:t>
      </w:r>
      <w:r>
        <w:rPr>
          <w:i/>
          <w:spacing w:val="-8"/>
          <w:sz w:val="24"/>
        </w:rPr>
        <w:t xml:space="preserve"> </w:t>
      </w:r>
      <w:r>
        <w:rPr>
          <w:i/>
          <w:sz w:val="24"/>
        </w:rPr>
        <w:t>who</w:t>
      </w:r>
      <w:r>
        <w:rPr>
          <w:i/>
          <w:spacing w:val="-5"/>
          <w:sz w:val="24"/>
        </w:rPr>
        <w:t xml:space="preserve"> </w:t>
      </w:r>
      <w:r>
        <w:rPr>
          <w:i/>
          <w:sz w:val="24"/>
        </w:rPr>
        <w:t>do</w:t>
      </w:r>
      <w:r>
        <w:rPr>
          <w:i/>
          <w:spacing w:val="-7"/>
          <w:sz w:val="24"/>
        </w:rPr>
        <w:t xml:space="preserve"> </w:t>
      </w:r>
      <w:r>
        <w:rPr>
          <w:i/>
          <w:sz w:val="24"/>
        </w:rPr>
        <w:t>not</w:t>
      </w:r>
      <w:r>
        <w:rPr>
          <w:i/>
          <w:spacing w:val="-4"/>
          <w:sz w:val="24"/>
        </w:rPr>
        <w:t xml:space="preserve"> </w:t>
      </w:r>
      <w:r>
        <w:rPr>
          <w:i/>
          <w:sz w:val="24"/>
        </w:rPr>
        <w:t>have</w:t>
      </w:r>
      <w:r>
        <w:rPr>
          <w:i/>
          <w:spacing w:val="-4"/>
          <w:sz w:val="24"/>
        </w:rPr>
        <w:t xml:space="preserve"> </w:t>
      </w:r>
      <w:r>
        <w:rPr>
          <w:i/>
          <w:sz w:val="24"/>
        </w:rPr>
        <w:t>a greater</w:t>
      </w:r>
      <w:r>
        <w:rPr>
          <w:i/>
          <w:spacing w:val="-7"/>
          <w:sz w:val="24"/>
        </w:rPr>
        <w:t xml:space="preserve"> </w:t>
      </w:r>
      <w:r>
        <w:rPr>
          <w:i/>
          <w:sz w:val="24"/>
        </w:rPr>
        <w:t>qualification</w:t>
      </w:r>
      <w:r>
        <w:rPr>
          <w:i/>
          <w:spacing w:val="-6"/>
          <w:sz w:val="24"/>
        </w:rPr>
        <w:t xml:space="preserve"> </w:t>
      </w:r>
      <w:r>
        <w:rPr>
          <w:i/>
          <w:sz w:val="24"/>
        </w:rPr>
        <w:t>a</w:t>
      </w:r>
      <w:r>
        <w:rPr>
          <w:i/>
          <w:spacing w:val="-6"/>
          <w:sz w:val="24"/>
        </w:rPr>
        <w:t xml:space="preserve"> </w:t>
      </w:r>
      <w:r>
        <w:rPr>
          <w:i/>
          <w:sz w:val="24"/>
        </w:rPr>
        <w:t>veteran’s</w:t>
      </w:r>
      <w:r>
        <w:rPr>
          <w:i/>
          <w:spacing w:val="-7"/>
          <w:sz w:val="24"/>
        </w:rPr>
        <w:t xml:space="preserve"> </w:t>
      </w:r>
      <w:r>
        <w:rPr>
          <w:i/>
          <w:sz w:val="24"/>
        </w:rPr>
        <w:t>employment</w:t>
      </w:r>
      <w:r>
        <w:rPr>
          <w:i/>
          <w:spacing w:val="-6"/>
          <w:sz w:val="24"/>
        </w:rPr>
        <w:t xml:space="preserve"> </w:t>
      </w:r>
      <w:r>
        <w:rPr>
          <w:i/>
          <w:sz w:val="24"/>
        </w:rPr>
        <w:t>preference,</w:t>
      </w:r>
      <w:r>
        <w:rPr>
          <w:i/>
          <w:spacing w:val="-5"/>
          <w:sz w:val="24"/>
        </w:rPr>
        <w:t xml:space="preserve"> </w:t>
      </w:r>
      <w:r>
        <w:rPr>
          <w:i/>
          <w:sz w:val="24"/>
        </w:rPr>
        <w:t>in</w:t>
      </w:r>
      <w:r>
        <w:rPr>
          <w:i/>
          <w:spacing w:val="-9"/>
          <w:sz w:val="24"/>
        </w:rPr>
        <w:t xml:space="preserve"> </w:t>
      </w:r>
      <w:r>
        <w:rPr>
          <w:i/>
          <w:sz w:val="24"/>
        </w:rPr>
        <w:t>the</w:t>
      </w:r>
      <w:r>
        <w:rPr>
          <w:i/>
          <w:spacing w:val="-5"/>
          <w:sz w:val="24"/>
        </w:rPr>
        <w:t xml:space="preserve"> </w:t>
      </w:r>
      <w:r>
        <w:rPr>
          <w:i/>
          <w:sz w:val="24"/>
        </w:rPr>
        <w:t>following</w:t>
      </w:r>
      <w:r>
        <w:rPr>
          <w:i/>
          <w:spacing w:val="-7"/>
          <w:sz w:val="24"/>
        </w:rPr>
        <w:t xml:space="preserve"> </w:t>
      </w:r>
      <w:r>
        <w:rPr>
          <w:i/>
          <w:sz w:val="24"/>
        </w:rPr>
        <w:t>order</w:t>
      </w:r>
      <w:r>
        <w:rPr>
          <w:i/>
          <w:spacing w:val="-5"/>
          <w:sz w:val="24"/>
        </w:rPr>
        <w:t xml:space="preserve"> </w:t>
      </w:r>
      <w:r>
        <w:rPr>
          <w:i/>
          <w:sz w:val="24"/>
        </w:rPr>
        <w:t>of</w:t>
      </w:r>
      <w:r>
        <w:rPr>
          <w:i/>
          <w:spacing w:val="-5"/>
          <w:sz w:val="24"/>
        </w:rPr>
        <w:t xml:space="preserve"> </w:t>
      </w:r>
      <w:hyperlink r:id="rId12">
        <w:r>
          <w:rPr>
            <w:i/>
            <w:sz w:val="24"/>
          </w:rPr>
          <w:t>priority:</w:t>
        </w:r>
      </w:hyperlink>
    </w:p>
    <w:p w:rsidR="00E341C7" w:rsidRDefault="00E341C7">
      <w:pPr>
        <w:pStyle w:val="BodyText"/>
        <w:spacing w:before="2"/>
        <w:rPr>
          <w:i/>
          <w:sz w:val="22"/>
        </w:rPr>
      </w:pPr>
    </w:p>
    <w:p w:rsidR="00E341C7" w:rsidRDefault="0048203C">
      <w:pPr>
        <w:pStyle w:val="ListParagraph"/>
        <w:numPr>
          <w:ilvl w:val="1"/>
          <w:numId w:val="2"/>
        </w:numPr>
        <w:tabs>
          <w:tab w:val="left" w:pos="1054"/>
          <w:tab w:val="left" w:pos="1055"/>
        </w:tabs>
        <w:rPr>
          <w:i/>
          <w:sz w:val="24"/>
        </w:rPr>
      </w:pPr>
      <w:r>
        <w:rPr>
          <w:i/>
          <w:sz w:val="24"/>
        </w:rPr>
        <w:t>veteran with a</w:t>
      </w:r>
      <w:r>
        <w:rPr>
          <w:i/>
          <w:spacing w:val="-9"/>
          <w:sz w:val="24"/>
        </w:rPr>
        <w:t xml:space="preserve"> </w:t>
      </w:r>
      <w:r>
        <w:rPr>
          <w:i/>
          <w:sz w:val="24"/>
        </w:rPr>
        <w:t>disability</w:t>
      </w:r>
    </w:p>
    <w:p w:rsidR="00E341C7" w:rsidRDefault="0048203C">
      <w:pPr>
        <w:pStyle w:val="ListParagraph"/>
        <w:numPr>
          <w:ilvl w:val="1"/>
          <w:numId w:val="2"/>
        </w:numPr>
        <w:tabs>
          <w:tab w:val="left" w:pos="1054"/>
          <w:tab w:val="left" w:pos="1055"/>
        </w:tabs>
        <w:spacing w:before="25"/>
        <w:rPr>
          <w:i/>
          <w:sz w:val="24"/>
        </w:rPr>
      </w:pPr>
      <w:r>
        <w:rPr>
          <w:i/>
          <w:sz w:val="24"/>
        </w:rPr>
        <w:t>veteran</w:t>
      </w:r>
    </w:p>
    <w:p w:rsidR="00E341C7" w:rsidRDefault="0048203C">
      <w:pPr>
        <w:pStyle w:val="ListParagraph"/>
        <w:numPr>
          <w:ilvl w:val="1"/>
          <w:numId w:val="2"/>
        </w:numPr>
        <w:tabs>
          <w:tab w:val="left" w:pos="1054"/>
          <w:tab w:val="left" w:pos="1055"/>
        </w:tabs>
        <w:spacing w:line="292" w:lineRule="exact"/>
        <w:rPr>
          <w:i/>
          <w:sz w:val="24"/>
        </w:rPr>
      </w:pPr>
      <w:r>
        <w:rPr>
          <w:i/>
          <w:sz w:val="24"/>
        </w:rPr>
        <w:t>veteran’s surviving spouse</w:t>
      </w:r>
      <w:r w:rsidR="00770DDC">
        <w:rPr>
          <w:i/>
          <w:sz w:val="24"/>
        </w:rPr>
        <w:t xml:space="preserve"> of a veteran killed while on active duty</w:t>
      </w:r>
      <w:r>
        <w:rPr>
          <w:i/>
          <w:sz w:val="24"/>
        </w:rPr>
        <w:t xml:space="preserve"> who has not</w:t>
      </w:r>
      <w:r>
        <w:rPr>
          <w:i/>
          <w:spacing w:val="-15"/>
          <w:sz w:val="24"/>
        </w:rPr>
        <w:t xml:space="preserve"> </w:t>
      </w:r>
      <w:r>
        <w:rPr>
          <w:i/>
          <w:sz w:val="24"/>
        </w:rPr>
        <w:t>remarried</w:t>
      </w:r>
      <w:r w:rsidR="00770DDC">
        <w:rPr>
          <w:i/>
          <w:sz w:val="24"/>
        </w:rPr>
        <w:t xml:space="preserve"> </w:t>
      </w:r>
    </w:p>
    <w:p w:rsidR="00E341C7" w:rsidRDefault="0048203C">
      <w:pPr>
        <w:pStyle w:val="ListParagraph"/>
        <w:numPr>
          <w:ilvl w:val="1"/>
          <w:numId w:val="2"/>
        </w:numPr>
        <w:tabs>
          <w:tab w:val="left" w:pos="1054"/>
          <w:tab w:val="left" w:pos="1055"/>
        </w:tabs>
        <w:spacing w:line="292" w:lineRule="exact"/>
        <w:rPr>
          <w:i/>
          <w:sz w:val="24"/>
        </w:rPr>
      </w:pPr>
      <w:r>
        <w:rPr>
          <w:i/>
          <w:sz w:val="24"/>
        </w:rPr>
        <w:t>orphan of a veteran killed while on</w:t>
      </w:r>
      <w:r>
        <w:rPr>
          <w:i/>
          <w:spacing w:val="-11"/>
          <w:sz w:val="24"/>
        </w:rPr>
        <w:t xml:space="preserve"> </w:t>
      </w:r>
      <w:r>
        <w:rPr>
          <w:i/>
          <w:spacing w:val="2"/>
          <w:sz w:val="24"/>
        </w:rPr>
        <w:t>active</w:t>
      </w:r>
      <w:r w:rsidR="00770DDC">
        <w:rPr>
          <w:i/>
          <w:spacing w:val="2"/>
          <w:sz w:val="24"/>
        </w:rPr>
        <w:t xml:space="preserve"> </w:t>
      </w:r>
      <w:r>
        <w:rPr>
          <w:i/>
          <w:spacing w:val="2"/>
          <w:sz w:val="24"/>
        </w:rPr>
        <w:t>duty.</w:t>
      </w:r>
    </w:p>
    <w:p w:rsidR="00E341C7" w:rsidRDefault="00E341C7">
      <w:pPr>
        <w:pStyle w:val="BodyText"/>
        <w:spacing w:before="5"/>
        <w:rPr>
          <w:i/>
          <w:sz w:val="23"/>
        </w:rPr>
      </w:pPr>
    </w:p>
    <w:p w:rsidR="00E341C7" w:rsidRDefault="0048203C">
      <w:pPr>
        <w:pStyle w:val="BodyText"/>
        <w:ind w:left="286" w:right="974"/>
      </w:pPr>
      <w:r>
        <w:t>The statute does not guarantee the veteran a job, and it does not apply to internal agency actions such as promotions, transfers, reassignments and reinstatements.</w:t>
      </w:r>
    </w:p>
    <w:p w:rsidR="00E341C7" w:rsidRDefault="00E341C7">
      <w:pPr>
        <w:pStyle w:val="BodyText"/>
      </w:pPr>
    </w:p>
    <w:p w:rsidR="00E341C7" w:rsidRDefault="0048203C">
      <w:pPr>
        <w:pStyle w:val="BodyText"/>
        <w:ind w:left="286"/>
      </w:pPr>
      <w:r>
        <w:t xml:space="preserve">The </w:t>
      </w:r>
      <w:hyperlink r:id="rId13">
        <w:r>
          <w:rPr>
            <w:color w:val="0027FA"/>
            <w:u w:val="single" w:color="0027FA"/>
          </w:rPr>
          <w:t>Texas Government Code</w:t>
        </w:r>
        <w:r>
          <w:rPr>
            <w:color w:val="0027FA"/>
          </w:rPr>
          <w:t xml:space="preserve"> </w:t>
        </w:r>
      </w:hyperlink>
      <w:r>
        <w:t>also states:</w:t>
      </w:r>
    </w:p>
    <w:p w:rsidR="00E341C7" w:rsidRDefault="00E341C7">
      <w:pPr>
        <w:pStyle w:val="BodyText"/>
        <w:spacing w:before="3"/>
        <w:rPr>
          <w:sz w:val="22"/>
        </w:rPr>
      </w:pPr>
    </w:p>
    <w:p w:rsidR="00E341C7" w:rsidRDefault="0048203C">
      <w:pPr>
        <w:spacing w:before="55"/>
        <w:ind w:left="238" w:right="208"/>
        <w:rPr>
          <w:i/>
        </w:rPr>
      </w:pPr>
      <w:r>
        <w:rPr>
          <w:i/>
        </w:rPr>
        <w:t>Each state agency shall establish a goal of hiring, in full-time positons at the agency, a number of veterans equal to at least 20 percent of the total number of employees of the state agency and outlines these requirements to interview qualified individuals who meet veteran’s preference eligibility when conducting interviews at state agencies for posted open positons:</w:t>
      </w:r>
    </w:p>
    <w:p w:rsidR="00E341C7" w:rsidRDefault="00E341C7">
      <w:pPr>
        <w:pStyle w:val="BodyText"/>
        <w:spacing w:before="2"/>
        <w:rPr>
          <w:i/>
          <w:sz w:val="22"/>
        </w:rPr>
      </w:pPr>
    </w:p>
    <w:p w:rsidR="00E341C7" w:rsidRDefault="0048203C">
      <w:pPr>
        <w:pStyle w:val="ListParagraph"/>
        <w:numPr>
          <w:ilvl w:val="0"/>
          <w:numId w:val="1"/>
        </w:numPr>
        <w:tabs>
          <w:tab w:val="left" w:pos="958"/>
          <w:tab w:val="left" w:pos="959"/>
        </w:tabs>
        <w:ind w:right="386"/>
        <w:rPr>
          <w:i/>
        </w:rPr>
      </w:pPr>
      <w:r>
        <w:rPr>
          <w:i/>
        </w:rPr>
        <w:t>If interviewing six (6) applicants or less, and there are qualified job applicants who meet veteran’s preference eligibility, at least one applicant eligible for veteran’s preference must be interviewed.</w:t>
      </w:r>
    </w:p>
    <w:p w:rsidR="00E341C7" w:rsidRDefault="0048203C">
      <w:pPr>
        <w:pStyle w:val="ListParagraph"/>
        <w:numPr>
          <w:ilvl w:val="0"/>
          <w:numId w:val="1"/>
        </w:numPr>
        <w:tabs>
          <w:tab w:val="left" w:pos="958"/>
          <w:tab w:val="left" w:pos="959"/>
        </w:tabs>
        <w:ind w:right="568"/>
        <w:rPr>
          <w:i/>
        </w:rPr>
      </w:pPr>
      <w:r>
        <w:rPr>
          <w:i/>
        </w:rPr>
        <w:t>If interviewing more than six (6) applicants, and there are qualified job applicants who meet veteran’s preference eligibility, then at least 20 percent of applicants interviewed must be eligible for veteran’s</w:t>
      </w:r>
      <w:r>
        <w:rPr>
          <w:i/>
          <w:spacing w:val="-1"/>
        </w:rPr>
        <w:t xml:space="preserve"> </w:t>
      </w:r>
      <w:r>
        <w:rPr>
          <w:i/>
        </w:rPr>
        <w:t>preference.</w:t>
      </w:r>
    </w:p>
    <w:p w:rsidR="00E341C7" w:rsidRDefault="0048203C">
      <w:pPr>
        <w:pStyle w:val="ListParagraph"/>
        <w:numPr>
          <w:ilvl w:val="0"/>
          <w:numId w:val="1"/>
        </w:numPr>
        <w:tabs>
          <w:tab w:val="left" w:pos="958"/>
          <w:tab w:val="left" w:pos="959"/>
        </w:tabs>
        <w:ind w:left="959" w:right="225"/>
        <w:rPr>
          <w:i/>
        </w:rPr>
      </w:pPr>
      <w:r>
        <w:rPr>
          <w:i/>
        </w:rPr>
        <w:t>If</w:t>
      </w:r>
      <w:r>
        <w:rPr>
          <w:i/>
          <w:spacing w:val="-4"/>
        </w:rPr>
        <w:t xml:space="preserve"> </w:t>
      </w:r>
      <w:r>
        <w:rPr>
          <w:i/>
        </w:rPr>
        <w:t>the</w:t>
      </w:r>
      <w:r>
        <w:rPr>
          <w:i/>
          <w:spacing w:val="-5"/>
        </w:rPr>
        <w:t xml:space="preserve"> </w:t>
      </w:r>
      <w:r>
        <w:rPr>
          <w:i/>
        </w:rPr>
        <w:t>qualified</w:t>
      </w:r>
      <w:r>
        <w:rPr>
          <w:i/>
          <w:spacing w:val="-4"/>
        </w:rPr>
        <w:t xml:space="preserve"> </w:t>
      </w:r>
      <w:r>
        <w:rPr>
          <w:i/>
        </w:rPr>
        <w:t>applicant</w:t>
      </w:r>
      <w:r>
        <w:rPr>
          <w:i/>
          <w:spacing w:val="-3"/>
        </w:rPr>
        <w:t xml:space="preserve"> </w:t>
      </w:r>
      <w:r>
        <w:rPr>
          <w:i/>
        </w:rPr>
        <w:t>pool</w:t>
      </w:r>
      <w:r>
        <w:rPr>
          <w:i/>
          <w:spacing w:val="-4"/>
        </w:rPr>
        <w:t xml:space="preserve"> </w:t>
      </w:r>
      <w:r>
        <w:rPr>
          <w:i/>
        </w:rPr>
        <w:t>does</w:t>
      </w:r>
      <w:r>
        <w:rPr>
          <w:i/>
          <w:spacing w:val="-3"/>
        </w:rPr>
        <w:t xml:space="preserve"> </w:t>
      </w:r>
      <w:r>
        <w:rPr>
          <w:i/>
        </w:rPr>
        <w:t>not</w:t>
      </w:r>
      <w:r>
        <w:rPr>
          <w:i/>
          <w:spacing w:val="-2"/>
        </w:rPr>
        <w:t xml:space="preserve"> </w:t>
      </w:r>
      <w:r>
        <w:rPr>
          <w:i/>
        </w:rPr>
        <w:t>consist</w:t>
      </w:r>
      <w:r>
        <w:rPr>
          <w:i/>
          <w:spacing w:val="-3"/>
        </w:rPr>
        <w:t xml:space="preserve"> </w:t>
      </w:r>
      <w:r>
        <w:rPr>
          <w:i/>
        </w:rPr>
        <w:t>of</w:t>
      </w:r>
      <w:r>
        <w:rPr>
          <w:i/>
          <w:spacing w:val="-3"/>
        </w:rPr>
        <w:t xml:space="preserve"> </w:t>
      </w:r>
      <w:r>
        <w:rPr>
          <w:i/>
        </w:rPr>
        <w:t>any</w:t>
      </w:r>
      <w:r>
        <w:rPr>
          <w:i/>
          <w:spacing w:val="-3"/>
        </w:rPr>
        <w:t xml:space="preserve"> </w:t>
      </w:r>
      <w:r>
        <w:rPr>
          <w:i/>
        </w:rPr>
        <w:t>individuals</w:t>
      </w:r>
      <w:r>
        <w:rPr>
          <w:i/>
          <w:spacing w:val="-3"/>
        </w:rPr>
        <w:t xml:space="preserve"> </w:t>
      </w:r>
      <w:r>
        <w:rPr>
          <w:i/>
        </w:rPr>
        <w:t>who</w:t>
      </w:r>
      <w:r>
        <w:rPr>
          <w:i/>
          <w:spacing w:val="-4"/>
        </w:rPr>
        <w:t xml:space="preserve"> </w:t>
      </w:r>
      <w:r>
        <w:rPr>
          <w:i/>
        </w:rPr>
        <w:t>meet</w:t>
      </w:r>
      <w:r>
        <w:rPr>
          <w:i/>
          <w:spacing w:val="-3"/>
        </w:rPr>
        <w:t xml:space="preserve"> </w:t>
      </w:r>
      <w:r>
        <w:rPr>
          <w:i/>
        </w:rPr>
        <w:t>veteran’s</w:t>
      </w:r>
      <w:r>
        <w:rPr>
          <w:i/>
          <w:spacing w:val="-4"/>
        </w:rPr>
        <w:t xml:space="preserve"> </w:t>
      </w:r>
      <w:r>
        <w:rPr>
          <w:i/>
        </w:rPr>
        <w:t>preference eligibility under Section</w:t>
      </w:r>
      <w:r>
        <w:rPr>
          <w:i/>
          <w:color w:val="0027FA"/>
        </w:rPr>
        <w:t xml:space="preserve"> </w:t>
      </w:r>
      <w:hyperlink r:id="rId14">
        <w:r>
          <w:rPr>
            <w:i/>
            <w:color w:val="0027FA"/>
            <w:u w:val="single" w:color="0027FA"/>
          </w:rPr>
          <w:t>657.003</w:t>
        </w:r>
        <w:r>
          <w:rPr>
            <w:i/>
          </w:rPr>
          <w:t xml:space="preserve">, </w:t>
        </w:r>
      </w:hyperlink>
      <w:r>
        <w:rPr>
          <w:i/>
        </w:rPr>
        <w:t>there is no</w:t>
      </w:r>
      <w:r>
        <w:rPr>
          <w:i/>
          <w:spacing w:val="-13"/>
        </w:rPr>
        <w:t xml:space="preserve"> </w:t>
      </w:r>
      <w:r>
        <w:rPr>
          <w:i/>
        </w:rPr>
        <w:t>requirement.</w:t>
      </w:r>
    </w:p>
    <w:p w:rsidR="00E341C7" w:rsidRDefault="00E341C7">
      <w:pPr>
        <w:pStyle w:val="BodyText"/>
        <w:spacing w:before="12"/>
        <w:rPr>
          <w:i/>
          <w:sz w:val="21"/>
        </w:rPr>
      </w:pPr>
    </w:p>
    <w:tbl>
      <w:tblPr>
        <w:tblW w:w="0" w:type="auto"/>
        <w:tblInd w:w="13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040"/>
        <w:gridCol w:w="6275"/>
      </w:tblGrid>
      <w:tr w:rsidR="00E341C7">
        <w:trPr>
          <w:trHeight w:val="686"/>
        </w:trPr>
        <w:tc>
          <w:tcPr>
            <w:tcW w:w="3040" w:type="dxa"/>
          </w:tcPr>
          <w:p w:rsidR="00E341C7" w:rsidRDefault="0048203C">
            <w:pPr>
              <w:pStyle w:val="TableParagraph"/>
              <w:ind w:right="472"/>
              <w:rPr>
                <w:i/>
              </w:rPr>
            </w:pPr>
            <w:r>
              <w:rPr>
                <w:i/>
              </w:rPr>
              <w:t># of Individuals Selected for Interview</w:t>
            </w:r>
          </w:p>
        </w:tc>
        <w:tc>
          <w:tcPr>
            <w:tcW w:w="6275" w:type="dxa"/>
          </w:tcPr>
          <w:p w:rsidR="00E341C7" w:rsidRDefault="0048203C">
            <w:pPr>
              <w:pStyle w:val="TableParagraph"/>
              <w:ind w:right="1348"/>
              <w:rPr>
                <w:i/>
              </w:rPr>
            </w:pPr>
            <w:r>
              <w:rPr>
                <w:i/>
              </w:rPr>
              <w:t>Minimum # of individuals to interview with Veteran’s Preference (required)</w:t>
            </w:r>
          </w:p>
        </w:tc>
      </w:tr>
      <w:tr w:rsidR="00E341C7">
        <w:trPr>
          <w:trHeight w:val="418"/>
        </w:trPr>
        <w:tc>
          <w:tcPr>
            <w:tcW w:w="3040" w:type="dxa"/>
            <w:shd w:val="clear" w:color="auto" w:fill="EDEDED"/>
          </w:tcPr>
          <w:p w:rsidR="00E341C7" w:rsidRDefault="0048203C">
            <w:pPr>
              <w:pStyle w:val="TableParagraph"/>
              <w:rPr>
                <w:i/>
              </w:rPr>
            </w:pPr>
            <w:r>
              <w:rPr>
                <w:i/>
              </w:rPr>
              <w:t>1-6</w:t>
            </w:r>
          </w:p>
        </w:tc>
        <w:tc>
          <w:tcPr>
            <w:tcW w:w="6275" w:type="dxa"/>
            <w:shd w:val="clear" w:color="auto" w:fill="EDEDED"/>
          </w:tcPr>
          <w:p w:rsidR="00E341C7" w:rsidRDefault="0048203C">
            <w:pPr>
              <w:pStyle w:val="TableParagraph"/>
              <w:rPr>
                <w:i/>
              </w:rPr>
            </w:pPr>
            <w:r>
              <w:rPr>
                <w:i/>
                <w:w w:val="99"/>
              </w:rPr>
              <w:t>1</w:t>
            </w:r>
          </w:p>
        </w:tc>
      </w:tr>
      <w:tr w:rsidR="00E341C7">
        <w:trPr>
          <w:trHeight w:val="419"/>
        </w:trPr>
        <w:tc>
          <w:tcPr>
            <w:tcW w:w="3040" w:type="dxa"/>
          </w:tcPr>
          <w:p w:rsidR="00E341C7" w:rsidRDefault="0048203C">
            <w:pPr>
              <w:pStyle w:val="TableParagraph"/>
              <w:rPr>
                <w:i/>
              </w:rPr>
            </w:pPr>
            <w:r>
              <w:rPr>
                <w:i/>
                <w:w w:val="99"/>
              </w:rPr>
              <w:t>7</w:t>
            </w:r>
          </w:p>
        </w:tc>
        <w:tc>
          <w:tcPr>
            <w:tcW w:w="6275" w:type="dxa"/>
          </w:tcPr>
          <w:p w:rsidR="00E341C7" w:rsidRDefault="0048203C">
            <w:pPr>
              <w:pStyle w:val="TableParagraph"/>
              <w:rPr>
                <w:i/>
              </w:rPr>
            </w:pPr>
            <w:r>
              <w:rPr>
                <w:i/>
              </w:rPr>
              <w:t>1 (20% of 7 = 1.4, round down to 1)</w:t>
            </w:r>
          </w:p>
        </w:tc>
      </w:tr>
      <w:tr w:rsidR="00E341C7">
        <w:trPr>
          <w:trHeight w:val="418"/>
        </w:trPr>
        <w:tc>
          <w:tcPr>
            <w:tcW w:w="3040" w:type="dxa"/>
            <w:shd w:val="clear" w:color="auto" w:fill="EDEDED"/>
          </w:tcPr>
          <w:p w:rsidR="00E341C7" w:rsidRDefault="0048203C">
            <w:pPr>
              <w:pStyle w:val="TableParagraph"/>
              <w:spacing w:before="74"/>
              <w:rPr>
                <w:i/>
              </w:rPr>
            </w:pPr>
            <w:r>
              <w:rPr>
                <w:i/>
                <w:w w:val="99"/>
              </w:rPr>
              <w:t>8</w:t>
            </w:r>
          </w:p>
        </w:tc>
        <w:tc>
          <w:tcPr>
            <w:tcW w:w="6275" w:type="dxa"/>
            <w:shd w:val="clear" w:color="auto" w:fill="EDEDED"/>
          </w:tcPr>
          <w:p w:rsidR="00E341C7" w:rsidRDefault="0048203C">
            <w:pPr>
              <w:pStyle w:val="TableParagraph"/>
              <w:spacing w:before="74"/>
              <w:rPr>
                <w:i/>
              </w:rPr>
            </w:pPr>
            <w:r>
              <w:rPr>
                <w:i/>
              </w:rPr>
              <w:t>2 (20% of 8 = 1.6, round up to 2)</w:t>
            </w:r>
          </w:p>
        </w:tc>
      </w:tr>
      <w:tr w:rsidR="00E341C7">
        <w:trPr>
          <w:trHeight w:val="418"/>
        </w:trPr>
        <w:tc>
          <w:tcPr>
            <w:tcW w:w="3040" w:type="dxa"/>
          </w:tcPr>
          <w:p w:rsidR="00E341C7" w:rsidRDefault="0048203C">
            <w:pPr>
              <w:pStyle w:val="TableParagraph"/>
              <w:rPr>
                <w:i/>
              </w:rPr>
            </w:pPr>
            <w:r>
              <w:rPr>
                <w:i/>
                <w:w w:val="99"/>
              </w:rPr>
              <w:t>9</w:t>
            </w:r>
          </w:p>
        </w:tc>
        <w:tc>
          <w:tcPr>
            <w:tcW w:w="6275" w:type="dxa"/>
          </w:tcPr>
          <w:p w:rsidR="00E341C7" w:rsidRDefault="0048203C">
            <w:pPr>
              <w:pStyle w:val="TableParagraph"/>
              <w:rPr>
                <w:i/>
              </w:rPr>
            </w:pPr>
            <w:r>
              <w:rPr>
                <w:i/>
                <w:w w:val="99"/>
              </w:rPr>
              <w:t>2</w:t>
            </w:r>
          </w:p>
        </w:tc>
      </w:tr>
      <w:tr w:rsidR="00E341C7">
        <w:trPr>
          <w:trHeight w:val="419"/>
        </w:trPr>
        <w:tc>
          <w:tcPr>
            <w:tcW w:w="3040" w:type="dxa"/>
            <w:shd w:val="clear" w:color="auto" w:fill="EDEDED"/>
          </w:tcPr>
          <w:p w:rsidR="00E341C7" w:rsidRDefault="0048203C">
            <w:pPr>
              <w:pStyle w:val="TableParagraph"/>
              <w:rPr>
                <w:i/>
              </w:rPr>
            </w:pPr>
            <w:r>
              <w:rPr>
                <w:i/>
              </w:rPr>
              <w:t>10</w:t>
            </w:r>
          </w:p>
        </w:tc>
        <w:tc>
          <w:tcPr>
            <w:tcW w:w="6275" w:type="dxa"/>
            <w:shd w:val="clear" w:color="auto" w:fill="EDEDED"/>
          </w:tcPr>
          <w:p w:rsidR="00E341C7" w:rsidRDefault="0048203C">
            <w:pPr>
              <w:pStyle w:val="TableParagraph"/>
              <w:rPr>
                <w:i/>
              </w:rPr>
            </w:pPr>
            <w:r>
              <w:rPr>
                <w:i/>
                <w:w w:val="99"/>
              </w:rPr>
              <w:t>2</w:t>
            </w:r>
          </w:p>
        </w:tc>
      </w:tr>
    </w:tbl>
    <w:p w:rsidR="00E341C7" w:rsidRDefault="00E341C7">
      <w:pPr>
        <w:pStyle w:val="BodyText"/>
        <w:rPr>
          <w:i/>
          <w:sz w:val="22"/>
        </w:rPr>
      </w:pPr>
    </w:p>
    <w:p w:rsidR="00E341C7" w:rsidRDefault="00E341C7">
      <w:pPr>
        <w:pStyle w:val="BodyText"/>
        <w:rPr>
          <w:i/>
        </w:rPr>
      </w:pPr>
    </w:p>
    <w:p w:rsidR="00E341C7" w:rsidRDefault="0048203C">
      <w:pPr>
        <w:pStyle w:val="Heading1"/>
      </w:pPr>
      <w:bookmarkStart w:id="9" w:name="Former_Foster_Child_Employment_Preferenc"/>
      <w:bookmarkEnd w:id="9"/>
      <w:r>
        <w:t>Former Foster Child Employment Preference</w:t>
      </w:r>
    </w:p>
    <w:p w:rsidR="00E341C7" w:rsidRDefault="00266E5F">
      <w:pPr>
        <w:pStyle w:val="BodyText"/>
        <w:ind w:left="240" w:right="118"/>
      </w:pPr>
      <w:hyperlink r:id="rId15">
        <w:r w:rsidR="0048203C">
          <w:t xml:space="preserve">As authorized in </w:t>
        </w:r>
      </w:hyperlink>
      <w:hyperlink r:id="rId16">
        <w:r w:rsidR="0048203C">
          <w:rPr>
            <w:color w:val="0027FA"/>
            <w:u w:val="single" w:color="0027FA"/>
          </w:rPr>
          <w:t>Chapter 672</w:t>
        </w:r>
        <w:r w:rsidR="0048203C">
          <w:rPr>
            <w:color w:val="0027FA"/>
          </w:rPr>
          <w:t xml:space="preserve"> </w:t>
        </w:r>
      </w:hyperlink>
      <w:hyperlink r:id="rId17">
        <w:r w:rsidR="0048203C">
          <w:t>of the Texas G</w:t>
        </w:r>
      </w:hyperlink>
      <w:r w:rsidR="0048203C">
        <w:t>overnment Code, an individual who was under the permanent managing conservatorship of the Department of Family and Protective Services on the day preceding the individual's 18th birthday is entitled to a preference in employment with a state agency over other applicants for the same position who do not have a greater qualification. An individual is entitled to an employment preference only if the individual is 25 years of age or younger.</w:t>
      </w:r>
    </w:p>
    <w:p w:rsidR="00293F68" w:rsidRDefault="00293F68">
      <w:pPr>
        <w:pStyle w:val="BodyText"/>
        <w:ind w:left="240" w:right="118"/>
      </w:pPr>
    </w:p>
    <w:p w:rsidR="00E341C7" w:rsidRDefault="00E341C7">
      <w:pPr>
        <w:pStyle w:val="BodyText"/>
        <w:rPr>
          <w:sz w:val="20"/>
        </w:rPr>
      </w:pPr>
    </w:p>
    <w:p w:rsidR="00293F68" w:rsidRDefault="0048203C" w:rsidP="00293F68">
      <w:pPr>
        <w:pStyle w:val="Heading1"/>
        <w:spacing w:before="43"/>
        <w:rPr>
          <w:caps/>
        </w:rPr>
      </w:pPr>
      <w:bookmarkStart w:id="10" w:name="Preparing_for_Candidate_Interviews"/>
      <w:bookmarkEnd w:id="10"/>
      <w:r w:rsidRPr="00E52367">
        <w:rPr>
          <w:caps/>
        </w:rPr>
        <w:t>Preparing for Candidate Interviews</w:t>
      </w:r>
    </w:p>
    <w:p w:rsidR="00E52367" w:rsidRDefault="00E52367" w:rsidP="00293F68">
      <w:pPr>
        <w:pStyle w:val="Heading1"/>
        <w:spacing w:before="43"/>
        <w:rPr>
          <w:caps/>
        </w:rPr>
      </w:pPr>
    </w:p>
    <w:p w:rsidR="00E52367" w:rsidRPr="00E52367" w:rsidRDefault="00E52367" w:rsidP="00293F68">
      <w:pPr>
        <w:pStyle w:val="Heading1"/>
        <w:spacing w:before="43"/>
      </w:pPr>
      <w:r>
        <w:t>Interviews</w:t>
      </w:r>
    </w:p>
    <w:p w:rsidR="00E341C7" w:rsidRPr="00293F68" w:rsidRDefault="0048203C" w:rsidP="00293F68">
      <w:pPr>
        <w:pStyle w:val="Heading1"/>
        <w:spacing w:before="43"/>
        <w:rPr>
          <w:b w:val="0"/>
        </w:rPr>
      </w:pPr>
      <w:r w:rsidRPr="00293F68">
        <w:rPr>
          <w:b w:val="0"/>
        </w:rPr>
        <w:t>Interviews provide the opportunity to focus on specific details surrounding experience and background and are, therefore, a critical step in your process to hire the best candidate. Hiring managers should follow best practices and equal opportunity standards when interviewing candidates.</w:t>
      </w:r>
    </w:p>
    <w:p w:rsidR="00E341C7" w:rsidRDefault="00E341C7">
      <w:pPr>
        <w:pStyle w:val="BodyText"/>
        <w:spacing w:before="7"/>
        <w:rPr>
          <w:sz w:val="29"/>
        </w:rPr>
      </w:pPr>
    </w:p>
    <w:p w:rsidR="00E341C7" w:rsidRDefault="0048203C">
      <w:pPr>
        <w:pStyle w:val="ListParagraph"/>
        <w:numPr>
          <w:ilvl w:val="0"/>
          <w:numId w:val="3"/>
        </w:numPr>
        <w:tabs>
          <w:tab w:val="left" w:pos="627"/>
          <w:tab w:val="left" w:pos="628"/>
        </w:tabs>
        <w:spacing w:line="237" w:lineRule="auto"/>
        <w:ind w:right="1048" w:hanging="361"/>
        <w:rPr>
          <w:sz w:val="28"/>
        </w:rPr>
      </w:pPr>
      <w:r>
        <w:rPr>
          <w:sz w:val="28"/>
        </w:rPr>
        <w:t>Take</w:t>
      </w:r>
      <w:r>
        <w:rPr>
          <w:spacing w:val="-10"/>
          <w:sz w:val="28"/>
        </w:rPr>
        <w:t xml:space="preserve"> </w:t>
      </w:r>
      <w:r>
        <w:rPr>
          <w:sz w:val="28"/>
        </w:rPr>
        <w:t>time</w:t>
      </w:r>
      <w:r>
        <w:rPr>
          <w:spacing w:val="-9"/>
          <w:sz w:val="28"/>
        </w:rPr>
        <w:t xml:space="preserve"> </w:t>
      </w:r>
      <w:r>
        <w:rPr>
          <w:sz w:val="28"/>
        </w:rPr>
        <w:t>to</w:t>
      </w:r>
      <w:r>
        <w:rPr>
          <w:spacing w:val="-6"/>
          <w:sz w:val="28"/>
        </w:rPr>
        <w:t xml:space="preserve"> </w:t>
      </w:r>
      <w:r>
        <w:rPr>
          <w:sz w:val="28"/>
        </w:rPr>
        <w:t>prepare</w:t>
      </w:r>
      <w:r>
        <w:rPr>
          <w:spacing w:val="-6"/>
          <w:sz w:val="28"/>
        </w:rPr>
        <w:t xml:space="preserve"> </w:t>
      </w:r>
      <w:r>
        <w:rPr>
          <w:sz w:val="28"/>
        </w:rPr>
        <w:t>for</w:t>
      </w:r>
      <w:r>
        <w:rPr>
          <w:spacing w:val="-9"/>
          <w:sz w:val="28"/>
        </w:rPr>
        <w:t xml:space="preserve"> </w:t>
      </w:r>
      <w:r>
        <w:rPr>
          <w:sz w:val="28"/>
        </w:rPr>
        <w:t>the</w:t>
      </w:r>
      <w:r>
        <w:rPr>
          <w:spacing w:val="-8"/>
          <w:sz w:val="28"/>
        </w:rPr>
        <w:t xml:space="preserve"> </w:t>
      </w:r>
      <w:r>
        <w:rPr>
          <w:sz w:val="28"/>
        </w:rPr>
        <w:t>interview</w:t>
      </w:r>
      <w:r>
        <w:rPr>
          <w:spacing w:val="-7"/>
          <w:sz w:val="28"/>
        </w:rPr>
        <w:t xml:space="preserve"> </w:t>
      </w:r>
      <w:r>
        <w:rPr>
          <w:sz w:val="28"/>
        </w:rPr>
        <w:t>by</w:t>
      </w:r>
      <w:r>
        <w:rPr>
          <w:spacing w:val="-10"/>
          <w:sz w:val="28"/>
        </w:rPr>
        <w:t xml:space="preserve"> </w:t>
      </w:r>
      <w:r>
        <w:rPr>
          <w:sz w:val="28"/>
        </w:rPr>
        <w:t>reviewing</w:t>
      </w:r>
      <w:r>
        <w:rPr>
          <w:spacing w:val="-6"/>
          <w:sz w:val="28"/>
        </w:rPr>
        <w:t xml:space="preserve"> </w:t>
      </w:r>
      <w:r>
        <w:rPr>
          <w:sz w:val="28"/>
        </w:rPr>
        <w:t>the</w:t>
      </w:r>
      <w:r>
        <w:rPr>
          <w:spacing w:val="-9"/>
          <w:sz w:val="28"/>
        </w:rPr>
        <w:t xml:space="preserve"> </w:t>
      </w:r>
      <w:r>
        <w:rPr>
          <w:sz w:val="28"/>
        </w:rPr>
        <w:t>job</w:t>
      </w:r>
      <w:r>
        <w:rPr>
          <w:spacing w:val="-10"/>
          <w:sz w:val="28"/>
        </w:rPr>
        <w:t xml:space="preserve"> </w:t>
      </w:r>
      <w:r>
        <w:rPr>
          <w:sz w:val="28"/>
        </w:rPr>
        <w:t>description and the candidate’s</w:t>
      </w:r>
      <w:r>
        <w:rPr>
          <w:spacing w:val="-9"/>
          <w:sz w:val="28"/>
        </w:rPr>
        <w:t xml:space="preserve"> </w:t>
      </w:r>
      <w:r>
        <w:rPr>
          <w:sz w:val="28"/>
        </w:rPr>
        <w:t>resume.</w:t>
      </w:r>
    </w:p>
    <w:p w:rsidR="00E341C7" w:rsidRDefault="0048203C">
      <w:pPr>
        <w:pStyle w:val="ListParagraph"/>
        <w:numPr>
          <w:ilvl w:val="0"/>
          <w:numId w:val="3"/>
        </w:numPr>
        <w:tabs>
          <w:tab w:val="left" w:pos="627"/>
          <w:tab w:val="left" w:pos="628"/>
        </w:tabs>
        <w:spacing w:line="356" w:lineRule="exact"/>
        <w:ind w:left="627"/>
        <w:rPr>
          <w:sz w:val="28"/>
        </w:rPr>
      </w:pPr>
      <w:r>
        <w:rPr>
          <w:sz w:val="28"/>
        </w:rPr>
        <w:t>Develop a list of job-related behavioral interview</w:t>
      </w:r>
      <w:r>
        <w:rPr>
          <w:spacing w:val="-21"/>
          <w:sz w:val="28"/>
        </w:rPr>
        <w:t xml:space="preserve"> </w:t>
      </w:r>
      <w:r>
        <w:rPr>
          <w:sz w:val="28"/>
        </w:rPr>
        <w:t>questions.</w:t>
      </w:r>
    </w:p>
    <w:p w:rsidR="00E341C7" w:rsidRDefault="0048203C">
      <w:pPr>
        <w:pStyle w:val="ListParagraph"/>
        <w:numPr>
          <w:ilvl w:val="0"/>
          <w:numId w:val="3"/>
        </w:numPr>
        <w:tabs>
          <w:tab w:val="left" w:pos="627"/>
          <w:tab w:val="left" w:pos="628"/>
        </w:tabs>
        <w:spacing w:before="1"/>
        <w:ind w:left="627" w:right="860"/>
        <w:rPr>
          <w:sz w:val="28"/>
        </w:rPr>
      </w:pPr>
      <w:r>
        <w:rPr>
          <w:sz w:val="28"/>
        </w:rPr>
        <w:t>Use</w:t>
      </w:r>
      <w:r>
        <w:rPr>
          <w:spacing w:val="-12"/>
          <w:sz w:val="28"/>
        </w:rPr>
        <w:t xml:space="preserve"> </w:t>
      </w:r>
      <w:r>
        <w:rPr>
          <w:sz w:val="28"/>
        </w:rPr>
        <w:t>the</w:t>
      </w:r>
      <w:r>
        <w:rPr>
          <w:spacing w:val="-9"/>
          <w:sz w:val="28"/>
        </w:rPr>
        <w:t xml:space="preserve"> </w:t>
      </w:r>
      <w:r>
        <w:rPr>
          <w:sz w:val="28"/>
        </w:rPr>
        <w:t>same</w:t>
      </w:r>
      <w:r>
        <w:rPr>
          <w:spacing w:val="-9"/>
          <w:sz w:val="28"/>
        </w:rPr>
        <w:t xml:space="preserve"> </w:t>
      </w:r>
      <w:r>
        <w:rPr>
          <w:sz w:val="28"/>
        </w:rPr>
        <w:t>questions</w:t>
      </w:r>
      <w:r>
        <w:rPr>
          <w:spacing w:val="-10"/>
          <w:sz w:val="28"/>
        </w:rPr>
        <w:t xml:space="preserve"> </w:t>
      </w:r>
      <w:r>
        <w:rPr>
          <w:sz w:val="28"/>
        </w:rPr>
        <w:t>for</w:t>
      </w:r>
      <w:r>
        <w:rPr>
          <w:spacing w:val="-9"/>
          <w:sz w:val="28"/>
        </w:rPr>
        <w:t xml:space="preserve"> </w:t>
      </w:r>
      <w:r>
        <w:rPr>
          <w:sz w:val="28"/>
        </w:rPr>
        <w:t>all</w:t>
      </w:r>
      <w:r>
        <w:rPr>
          <w:spacing w:val="-8"/>
          <w:sz w:val="28"/>
        </w:rPr>
        <w:t xml:space="preserve"> </w:t>
      </w:r>
      <w:r>
        <w:rPr>
          <w:sz w:val="28"/>
        </w:rPr>
        <w:t>applicants</w:t>
      </w:r>
      <w:r>
        <w:rPr>
          <w:spacing w:val="-9"/>
          <w:sz w:val="28"/>
        </w:rPr>
        <w:t xml:space="preserve"> </w:t>
      </w:r>
      <w:r>
        <w:rPr>
          <w:sz w:val="28"/>
        </w:rPr>
        <w:t>for</w:t>
      </w:r>
      <w:r>
        <w:rPr>
          <w:spacing w:val="-9"/>
          <w:sz w:val="28"/>
        </w:rPr>
        <w:t xml:space="preserve"> </w:t>
      </w:r>
      <w:r>
        <w:rPr>
          <w:sz w:val="28"/>
        </w:rPr>
        <w:t>the</w:t>
      </w:r>
      <w:r>
        <w:rPr>
          <w:spacing w:val="-9"/>
          <w:sz w:val="28"/>
        </w:rPr>
        <w:t xml:space="preserve"> </w:t>
      </w:r>
      <w:r>
        <w:rPr>
          <w:sz w:val="28"/>
        </w:rPr>
        <w:t>same</w:t>
      </w:r>
      <w:r>
        <w:rPr>
          <w:spacing w:val="-10"/>
          <w:sz w:val="28"/>
        </w:rPr>
        <w:t xml:space="preserve"> </w:t>
      </w:r>
      <w:r>
        <w:rPr>
          <w:sz w:val="28"/>
        </w:rPr>
        <w:t>position</w:t>
      </w:r>
      <w:r>
        <w:rPr>
          <w:spacing w:val="-12"/>
          <w:sz w:val="28"/>
        </w:rPr>
        <w:t xml:space="preserve"> </w:t>
      </w:r>
      <w:r>
        <w:rPr>
          <w:sz w:val="28"/>
        </w:rPr>
        <w:t>to</w:t>
      </w:r>
      <w:r>
        <w:rPr>
          <w:spacing w:val="-8"/>
          <w:sz w:val="28"/>
        </w:rPr>
        <w:t xml:space="preserve"> </w:t>
      </w:r>
      <w:r>
        <w:rPr>
          <w:sz w:val="28"/>
        </w:rPr>
        <w:t>ensure fairness.</w:t>
      </w:r>
    </w:p>
    <w:p w:rsidR="00E341C7" w:rsidRDefault="0048203C">
      <w:pPr>
        <w:pStyle w:val="ListParagraph"/>
        <w:numPr>
          <w:ilvl w:val="0"/>
          <w:numId w:val="3"/>
        </w:numPr>
        <w:tabs>
          <w:tab w:val="left" w:pos="627"/>
          <w:tab w:val="left" w:pos="628"/>
        </w:tabs>
        <w:spacing w:before="3" w:line="357" w:lineRule="exact"/>
        <w:ind w:left="627"/>
        <w:rPr>
          <w:sz w:val="28"/>
        </w:rPr>
      </w:pPr>
      <w:r>
        <w:rPr>
          <w:sz w:val="28"/>
        </w:rPr>
        <w:t>Welcome the</w:t>
      </w:r>
      <w:r>
        <w:rPr>
          <w:spacing w:val="-6"/>
          <w:sz w:val="28"/>
        </w:rPr>
        <w:t xml:space="preserve"> </w:t>
      </w:r>
      <w:r>
        <w:rPr>
          <w:sz w:val="28"/>
        </w:rPr>
        <w:t>candidate.</w:t>
      </w:r>
    </w:p>
    <w:p w:rsidR="00E341C7" w:rsidRDefault="0048203C">
      <w:pPr>
        <w:pStyle w:val="ListParagraph"/>
        <w:numPr>
          <w:ilvl w:val="0"/>
          <w:numId w:val="3"/>
        </w:numPr>
        <w:tabs>
          <w:tab w:val="left" w:pos="627"/>
          <w:tab w:val="left" w:pos="628"/>
        </w:tabs>
        <w:spacing w:line="354" w:lineRule="exact"/>
        <w:ind w:left="627"/>
        <w:rPr>
          <w:sz w:val="28"/>
        </w:rPr>
      </w:pPr>
      <w:r>
        <w:rPr>
          <w:sz w:val="28"/>
        </w:rPr>
        <w:t>Provide an overview of what will occur during the</w:t>
      </w:r>
      <w:r>
        <w:rPr>
          <w:spacing w:val="-18"/>
          <w:sz w:val="28"/>
        </w:rPr>
        <w:t xml:space="preserve"> </w:t>
      </w:r>
      <w:r>
        <w:rPr>
          <w:sz w:val="28"/>
        </w:rPr>
        <w:t>interview.</w:t>
      </w:r>
    </w:p>
    <w:p w:rsidR="00E341C7" w:rsidRDefault="0048203C">
      <w:pPr>
        <w:pStyle w:val="ListParagraph"/>
        <w:numPr>
          <w:ilvl w:val="0"/>
          <w:numId w:val="3"/>
        </w:numPr>
        <w:tabs>
          <w:tab w:val="left" w:pos="627"/>
          <w:tab w:val="left" w:pos="628"/>
        </w:tabs>
        <w:ind w:right="995" w:hanging="361"/>
        <w:rPr>
          <w:sz w:val="28"/>
        </w:rPr>
      </w:pPr>
      <w:r>
        <w:rPr>
          <w:sz w:val="28"/>
        </w:rPr>
        <w:t>Ask open-ended questions, which focus on behavioral descriptions rather than simply yes-or-no questions. For example, ask the</w:t>
      </w:r>
      <w:r>
        <w:rPr>
          <w:spacing w:val="-43"/>
          <w:sz w:val="28"/>
        </w:rPr>
        <w:t xml:space="preserve"> </w:t>
      </w:r>
      <w:r>
        <w:rPr>
          <w:sz w:val="28"/>
        </w:rPr>
        <w:t xml:space="preserve">candidate to describe a work situation </w:t>
      </w:r>
      <w:r w:rsidR="00E52367">
        <w:rPr>
          <w:sz w:val="28"/>
        </w:rPr>
        <w:t>that</w:t>
      </w:r>
      <w:r>
        <w:rPr>
          <w:sz w:val="28"/>
        </w:rPr>
        <w:t xml:space="preserve"> required stress management skills rather than asking generally if the candidate can handle stressful situations.</w:t>
      </w:r>
    </w:p>
    <w:p w:rsidR="00E341C7" w:rsidRDefault="0048203C">
      <w:pPr>
        <w:pStyle w:val="ListParagraph"/>
        <w:numPr>
          <w:ilvl w:val="0"/>
          <w:numId w:val="3"/>
        </w:numPr>
        <w:tabs>
          <w:tab w:val="left" w:pos="626"/>
          <w:tab w:val="left" w:pos="627"/>
        </w:tabs>
        <w:rPr>
          <w:sz w:val="28"/>
        </w:rPr>
      </w:pPr>
      <w:r>
        <w:rPr>
          <w:sz w:val="28"/>
        </w:rPr>
        <w:t>Listen.</w:t>
      </w:r>
    </w:p>
    <w:p w:rsidR="00E341C7" w:rsidRDefault="0048203C">
      <w:pPr>
        <w:pStyle w:val="ListParagraph"/>
        <w:numPr>
          <w:ilvl w:val="0"/>
          <w:numId w:val="3"/>
        </w:numPr>
        <w:tabs>
          <w:tab w:val="left" w:pos="626"/>
          <w:tab w:val="left" w:pos="627"/>
        </w:tabs>
        <w:spacing w:before="3" w:line="354" w:lineRule="exact"/>
        <w:rPr>
          <w:sz w:val="28"/>
        </w:rPr>
      </w:pPr>
      <w:r>
        <w:rPr>
          <w:sz w:val="28"/>
        </w:rPr>
        <w:t>Ask the same core questions of every candidate for the same</w:t>
      </w:r>
      <w:r>
        <w:rPr>
          <w:spacing w:val="-44"/>
          <w:sz w:val="28"/>
        </w:rPr>
        <w:t xml:space="preserve"> </w:t>
      </w:r>
      <w:r>
        <w:rPr>
          <w:sz w:val="28"/>
        </w:rPr>
        <w:t>position.</w:t>
      </w:r>
    </w:p>
    <w:p w:rsidR="00E341C7" w:rsidRDefault="0048203C">
      <w:pPr>
        <w:pStyle w:val="ListParagraph"/>
        <w:numPr>
          <w:ilvl w:val="0"/>
          <w:numId w:val="3"/>
        </w:numPr>
        <w:tabs>
          <w:tab w:val="left" w:pos="627"/>
        </w:tabs>
        <w:ind w:right="722" w:hanging="361"/>
        <w:jc w:val="both"/>
        <w:rPr>
          <w:sz w:val="28"/>
        </w:rPr>
      </w:pPr>
      <w:r>
        <w:rPr>
          <w:sz w:val="28"/>
        </w:rPr>
        <w:t>Ask</w:t>
      </w:r>
      <w:r>
        <w:rPr>
          <w:spacing w:val="-7"/>
          <w:sz w:val="28"/>
        </w:rPr>
        <w:t xml:space="preserve"> </w:t>
      </w:r>
      <w:r>
        <w:rPr>
          <w:sz w:val="28"/>
        </w:rPr>
        <w:t>probing</w:t>
      </w:r>
      <w:r>
        <w:rPr>
          <w:spacing w:val="-5"/>
          <w:sz w:val="28"/>
        </w:rPr>
        <w:t xml:space="preserve"> </w:t>
      </w:r>
      <w:r>
        <w:rPr>
          <w:sz w:val="28"/>
        </w:rPr>
        <w:t>questions</w:t>
      </w:r>
      <w:r>
        <w:rPr>
          <w:spacing w:val="-5"/>
          <w:sz w:val="28"/>
        </w:rPr>
        <w:t xml:space="preserve"> </w:t>
      </w:r>
      <w:r>
        <w:rPr>
          <w:sz w:val="28"/>
        </w:rPr>
        <w:t>for</w:t>
      </w:r>
      <w:r>
        <w:rPr>
          <w:spacing w:val="-6"/>
          <w:sz w:val="28"/>
        </w:rPr>
        <w:t xml:space="preserve"> </w:t>
      </w:r>
      <w:r>
        <w:rPr>
          <w:sz w:val="28"/>
        </w:rPr>
        <w:t>job</w:t>
      </w:r>
      <w:r>
        <w:rPr>
          <w:spacing w:val="-7"/>
          <w:sz w:val="28"/>
        </w:rPr>
        <w:t xml:space="preserve"> </w:t>
      </w:r>
      <w:r>
        <w:rPr>
          <w:sz w:val="28"/>
        </w:rPr>
        <w:t>related</w:t>
      </w:r>
      <w:r>
        <w:rPr>
          <w:spacing w:val="-8"/>
          <w:sz w:val="28"/>
        </w:rPr>
        <w:t xml:space="preserve"> </w:t>
      </w:r>
      <w:r>
        <w:rPr>
          <w:sz w:val="28"/>
        </w:rPr>
        <w:t>specifics</w:t>
      </w:r>
      <w:r>
        <w:rPr>
          <w:spacing w:val="-5"/>
          <w:sz w:val="28"/>
        </w:rPr>
        <w:t xml:space="preserve"> </w:t>
      </w:r>
      <w:r>
        <w:rPr>
          <w:sz w:val="28"/>
        </w:rPr>
        <w:t>if</w:t>
      </w:r>
      <w:r>
        <w:rPr>
          <w:spacing w:val="-4"/>
          <w:sz w:val="28"/>
        </w:rPr>
        <w:t xml:space="preserve"> </w:t>
      </w:r>
      <w:r>
        <w:rPr>
          <w:sz w:val="28"/>
        </w:rPr>
        <w:t>they</w:t>
      </w:r>
      <w:r>
        <w:rPr>
          <w:spacing w:val="-5"/>
          <w:sz w:val="28"/>
        </w:rPr>
        <w:t xml:space="preserve"> </w:t>
      </w:r>
      <w:r>
        <w:rPr>
          <w:sz w:val="28"/>
        </w:rPr>
        <w:t>are</w:t>
      </w:r>
      <w:r>
        <w:rPr>
          <w:spacing w:val="-6"/>
          <w:sz w:val="28"/>
        </w:rPr>
        <w:t xml:space="preserve"> </w:t>
      </w:r>
      <w:r>
        <w:rPr>
          <w:sz w:val="28"/>
        </w:rPr>
        <w:t>not</w:t>
      </w:r>
      <w:r>
        <w:rPr>
          <w:spacing w:val="-6"/>
          <w:sz w:val="28"/>
        </w:rPr>
        <w:t xml:space="preserve"> </w:t>
      </w:r>
      <w:r>
        <w:rPr>
          <w:sz w:val="28"/>
        </w:rPr>
        <w:t>immediately apparent</w:t>
      </w:r>
      <w:r>
        <w:rPr>
          <w:spacing w:val="-10"/>
          <w:sz w:val="28"/>
        </w:rPr>
        <w:t xml:space="preserve"> </w:t>
      </w:r>
      <w:r>
        <w:rPr>
          <w:sz w:val="28"/>
        </w:rPr>
        <w:t>in</w:t>
      </w:r>
      <w:r>
        <w:rPr>
          <w:spacing w:val="-9"/>
          <w:sz w:val="28"/>
        </w:rPr>
        <w:t xml:space="preserve"> </w:t>
      </w:r>
      <w:r>
        <w:rPr>
          <w:sz w:val="28"/>
        </w:rPr>
        <w:t>the</w:t>
      </w:r>
      <w:r>
        <w:rPr>
          <w:spacing w:val="-9"/>
          <w:sz w:val="28"/>
        </w:rPr>
        <w:t xml:space="preserve"> </w:t>
      </w:r>
      <w:r>
        <w:rPr>
          <w:sz w:val="28"/>
        </w:rPr>
        <w:t>candidate’s</w:t>
      </w:r>
      <w:r>
        <w:rPr>
          <w:spacing w:val="-8"/>
          <w:sz w:val="28"/>
        </w:rPr>
        <w:t xml:space="preserve"> </w:t>
      </w:r>
      <w:r>
        <w:rPr>
          <w:sz w:val="28"/>
        </w:rPr>
        <w:t>answer.</w:t>
      </w:r>
      <w:r>
        <w:rPr>
          <w:spacing w:val="-6"/>
          <w:sz w:val="28"/>
        </w:rPr>
        <w:t xml:space="preserve"> </w:t>
      </w:r>
      <w:r>
        <w:rPr>
          <w:sz w:val="28"/>
        </w:rPr>
        <w:t>Redirect</w:t>
      </w:r>
      <w:r>
        <w:rPr>
          <w:spacing w:val="-9"/>
          <w:sz w:val="28"/>
        </w:rPr>
        <w:t xml:space="preserve"> </w:t>
      </w:r>
      <w:r>
        <w:rPr>
          <w:sz w:val="28"/>
        </w:rPr>
        <w:t>the</w:t>
      </w:r>
      <w:r>
        <w:rPr>
          <w:spacing w:val="-7"/>
          <w:sz w:val="28"/>
        </w:rPr>
        <w:t xml:space="preserve"> </w:t>
      </w:r>
      <w:r>
        <w:rPr>
          <w:sz w:val="28"/>
        </w:rPr>
        <w:t>discussion</w:t>
      </w:r>
      <w:r>
        <w:rPr>
          <w:spacing w:val="-9"/>
          <w:sz w:val="28"/>
        </w:rPr>
        <w:t xml:space="preserve"> </w:t>
      </w:r>
      <w:r>
        <w:rPr>
          <w:sz w:val="28"/>
        </w:rPr>
        <w:t>when</w:t>
      </w:r>
      <w:r>
        <w:rPr>
          <w:spacing w:val="-8"/>
          <w:sz w:val="28"/>
        </w:rPr>
        <w:t xml:space="preserve"> </w:t>
      </w:r>
      <w:r>
        <w:rPr>
          <w:sz w:val="28"/>
        </w:rPr>
        <w:t>needed to stay on topic and within the allotted</w:t>
      </w:r>
      <w:r>
        <w:rPr>
          <w:spacing w:val="-20"/>
          <w:sz w:val="28"/>
        </w:rPr>
        <w:t xml:space="preserve"> </w:t>
      </w:r>
      <w:r>
        <w:rPr>
          <w:sz w:val="28"/>
        </w:rPr>
        <w:t>time.</w:t>
      </w:r>
    </w:p>
    <w:p w:rsidR="00E341C7" w:rsidRDefault="0048203C">
      <w:pPr>
        <w:pStyle w:val="ListParagraph"/>
        <w:numPr>
          <w:ilvl w:val="0"/>
          <w:numId w:val="3"/>
        </w:numPr>
        <w:tabs>
          <w:tab w:val="left" w:pos="627"/>
        </w:tabs>
        <w:jc w:val="both"/>
        <w:rPr>
          <w:sz w:val="28"/>
        </w:rPr>
      </w:pPr>
      <w:r>
        <w:rPr>
          <w:sz w:val="28"/>
        </w:rPr>
        <w:t>Take notes during the interview to ensure</w:t>
      </w:r>
      <w:r>
        <w:rPr>
          <w:spacing w:val="-18"/>
          <w:sz w:val="28"/>
        </w:rPr>
        <w:t xml:space="preserve"> </w:t>
      </w:r>
      <w:r>
        <w:rPr>
          <w:sz w:val="28"/>
        </w:rPr>
        <w:t>accuracy.</w:t>
      </w:r>
    </w:p>
    <w:p w:rsidR="00E341C7" w:rsidRDefault="0048203C">
      <w:pPr>
        <w:pStyle w:val="ListParagraph"/>
        <w:numPr>
          <w:ilvl w:val="0"/>
          <w:numId w:val="3"/>
        </w:numPr>
        <w:tabs>
          <w:tab w:val="left" w:pos="627"/>
        </w:tabs>
        <w:spacing w:before="78"/>
        <w:jc w:val="both"/>
        <w:rPr>
          <w:sz w:val="28"/>
        </w:rPr>
      </w:pPr>
      <w:r>
        <w:rPr>
          <w:sz w:val="28"/>
        </w:rPr>
        <w:t>Keep reactions to</w:t>
      </w:r>
      <w:r>
        <w:rPr>
          <w:spacing w:val="-6"/>
          <w:sz w:val="28"/>
        </w:rPr>
        <w:t xml:space="preserve"> </w:t>
      </w:r>
      <w:r>
        <w:rPr>
          <w:sz w:val="28"/>
        </w:rPr>
        <w:t>yourself.</w:t>
      </w:r>
    </w:p>
    <w:p w:rsidR="00E341C7" w:rsidRDefault="0048203C">
      <w:pPr>
        <w:pStyle w:val="ListParagraph"/>
        <w:numPr>
          <w:ilvl w:val="0"/>
          <w:numId w:val="3"/>
        </w:numPr>
        <w:tabs>
          <w:tab w:val="left" w:pos="626"/>
          <w:tab w:val="left" w:pos="627"/>
        </w:tabs>
        <w:spacing w:before="5" w:line="357" w:lineRule="exact"/>
        <w:rPr>
          <w:sz w:val="28"/>
        </w:rPr>
      </w:pPr>
      <w:r>
        <w:rPr>
          <w:sz w:val="28"/>
        </w:rPr>
        <w:t>Answer questions about the position or the selection</w:t>
      </w:r>
      <w:r>
        <w:rPr>
          <w:spacing w:val="-25"/>
          <w:sz w:val="28"/>
        </w:rPr>
        <w:t xml:space="preserve"> </w:t>
      </w:r>
      <w:r>
        <w:rPr>
          <w:sz w:val="28"/>
        </w:rPr>
        <w:t>process.</w:t>
      </w:r>
    </w:p>
    <w:p w:rsidR="00E341C7" w:rsidRDefault="0048203C">
      <w:pPr>
        <w:pStyle w:val="ListParagraph"/>
        <w:numPr>
          <w:ilvl w:val="0"/>
          <w:numId w:val="3"/>
        </w:numPr>
        <w:tabs>
          <w:tab w:val="left" w:pos="626"/>
          <w:tab w:val="left" w:pos="627"/>
        </w:tabs>
        <w:spacing w:line="355" w:lineRule="exact"/>
        <w:rPr>
          <w:sz w:val="28"/>
        </w:rPr>
      </w:pPr>
      <w:r>
        <w:rPr>
          <w:sz w:val="28"/>
        </w:rPr>
        <w:t>Thank the candidate for the</w:t>
      </w:r>
      <w:r>
        <w:rPr>
          <w:spacing w:val="-8"/>
          <w:sz w:val="28"/>
        </w:rPr>
        <w:t xml:space="preserve"> </w:t>
      </w:r>
      <w:r>
        <w:rPr>
          <w:sz w:val="28"/>
        </w:rPr>
        <w:t>interview.</w:t>
      </w:r>
    </w:p>
    <w:p w:rsidR="00E341C7" w:rsidRDefault="0048203C">
      <w:pPr>
        <w:pStyle w:val="ListParagraph"/>
        <w:numPr>
          <w:ilvl w:val="0"/>
          <w:numId w:val="3"/>
        </w:numPr>
        <w:tabs>
          <w:tab w:val="left" w:pos="626"/>
          <w:tab w:val="left" w:pos="627"/>
        </w:tabs>
        <w:spacing w:line="355" w:lineRule="exact"/>
        <w:rPr>
          <w:sz w:val="28"/>
        </w:rPr>
      </w:pPr>
      <w:r>
        <w:rPr>
          <w:sz w:val="28"/>
        </w:rPr>
        <w:t>Provide timely communication to all candidates</w:t>
      </w:r>
      <w:r>
        <w:rPr>
          <w:spacing w:val="-18"/>
          <w:sz w:val="28"/>
        </w:rPr>
        <w:t xml:space="preserve"> </w:t>
      </w:r>
      <w:r>
        <w:rPr>
          <w:sz w:val="28"/>
        </w:rPr>
        <w:t>interviewed.</w:t>
      </w:r>
    </w:p>
    <w:p w:rsidR="00E341C7" w:rsidRDefault="00E341C7">
      <w:pPr>
        <w:pStyle w:val="BodyText"/>
      </w:pPr>
    </w:p>
    <w:p w:rsidR="00E341C7" w:rsidRDefault="0048203C">
      <w:pPr>
        <w:pStyle w:val="Heading1"/>
        <w:spacing w:before="1"/>
      </w:pPr>
      <w:bookmarkStart w:id="11" w:name="Using_a_Search_Committee"/>
      <w:bookmarkEnd w:id="11"/>
      <w:r>
        <w:t>Using a Search Committee</w:t>
      </w:r>
    </w:p>
    <w:p w:rsidR="00E341C7" w:rsidRDefault="0048203C">
      <w:pPr>
        <w:pStyle w:val="BodyText"/>
        <w:ind w:left="239" w:right="152"/>
      </w:pPr>
      <w:r>
        <w:t xml:space="preserve">Search committees </w:t>
      </w:r>
      <w:r w:rsidR="00A8258E">
        <w:t>can</w:t>
      </w:r>
      <w:r>
        <w:t xml:space="preserve"> be used for faculty positions and staff positions of director level and above.</w:t>
      </w:r>
      <w:r w:rsidR="00A8258E">
        <w:t xml:space="preserve"> </w:t>
      </w:r>
      <w:r>
        <w:t xml:space="preserve"> Search committees help ensure that applicants selected for interview and final consideration are evaluated by more than one individual and minimize the potential for personal bias.</w:t>
      </w:r>
    </w:p>
    <w:p w:rsidR="00293F68" w:rsidRDefault="00293F68">
      <w:pPr>
        <w:pStyle w:val="BodyText"/>
        <w:ind w:left="239" w:right="152"/>
      </w:pPr>
    </w:p>
    <w:p w:rsidR="00E341C7" w:rsidRDefault="0048203C">
      <w:pPr>
        <w:pStyle w:val="BodyText"/>
        <w:spacing w:before="44"/>
        <w:ind w:left="241" w:right="104"/>
      </w:pPr>
      <w:r>
        <w:t xml:space="preserve">All searches </w:t>
      </w:r>
      <w:r w:rsidR="00A8258E">
        <w:t>should</w:t>
      </w:r>
      <w:r>
        <w:t xml:space="preserve"> be conducted in a timely and professional manner </w:t>
      </w:r>
      <w:r w:rsidR="00293F68">
        <w:t>that</w:t>
      </w:r>
      <w:r>
        <w:t xml:space="preserve"> </w:t>
      </w:r>
      <w:r w:rsidR="00A8258E">
        <w:t>ensures the</w:t>
      </w:r>
      <w:r>
        <w:t xml:space="preserve"> confidentiality of each candidate and the search process. In addition, it is critical that applicants experience a positive impression of our Institution throughout the search </w:t>
      </w:r>
      <w:r w:rsidR="00FC17C7">
        <w:t xml:space="preserve">and hiring </w:t>
      </w:r>
      <w:r>
        <w:t>process</w:t>
      </w:r>
      <w:r w:rsidR="00A8258E">
        <w:t>, one</w:t>
      </w:r>
      <w:r>
        <w:t xml:space="preserve"> that demonstrates fairness and equity. Search committees play an important role in developing a diverse workforce.</w:t>
      </w:r>
      <w:r w:rsidR="00A8258E">
        <w:t xml:space="preserve">  The search committee itself should be a diverse group of individuals.</w:t>
      </w:r>
    </w:p>
    <w:p w:rsidR="00E341C7" w:rsidRDefault="00E341C7">
      <w:pPr>
        <w:pStyle w:val="BodyText"/>
        <w:spacing w:before="1"/>
      </w:pPr>
    </w:p>
    <w:p w:rsidR="00E341C7" w:rsidRDefault="0048203C">
      <w:pPr>
        <w:pStyle w:val="BodyText"/>
        <w:ind w:left="241"/>
      </w:pPr>
      <w:r>
        <w:t>The hiring manager will identify committee members who will have direct and indirect interaction with the applicant</w:t>
      </w:r>
      <w:r w:rsidR="00A8258E">
        <w:t>s</w:t>
      </w:r>
      <w:r>
        <w:t>. Each hiring manager should make an effort to appoint a search committee that represents a diverse cross section of staff.</w:t>
      </w:r>
    </w:p>
    <w:p w:rsidR="00E341C7" w:rsidRDefault="00E341C7">
      <w:pPr>
        <w:pStyle w:val="BodyText"/>
        <w:spacing w:before="11"/>
        <w:rPr>
          <w:sz w:val="27"/>
        </w:rPr>
      </w:pPr>
    </w:p>
    <w:p w:rsidR="00E341C7" w:rsidRDefault="0048203C">
      <w:pPr>
        <w:pStyle w:val="BodyText"/>
        <w:ind w:left="241" w:right="746"/>
        <w:jc w:val="both"/>
      </w:pPr>
      <w:r>
        <w:t>The hiring manager will determine the size (we recommend 5-7 people) and composition of the committee. It is recommended that committee members include:</w:t>
      </w:r>
    </w:p>
    <w:p w:rsidR="00E341C7" w:rsidRDefault="00E341C7">
      <w:pPr>
        <w:pStyle w:val="BodyText"/>
      </w:pPr>
    </w:p>
    <w:p w:rsidR="00E341C7" w:rsidRDefault="0048203C">
      <w:pPr>
        <w:pStyle w:val="ListParagraph"/>
        <w:numPr>
          <w:ilvl w:val="1"/>
          <w:numId w:val="3"/>
        </w:numPr>
        <w:tabs>
          <w:tab w:val="left" w:pos="961"/>
          <w:tab w:val="left" w:pos="962"/>
        </w:tabs>
        <w:ind w:left="961" w:right="361"/>
        <w:rPr>
          <w:sz w:val="28"/>
        </w:rPr>
      </w:pPr>
      <w:r>
        <w:rPr>
          <w:sz w:val="28"/>
        </w:rPr>
        <w:t>At</w:t>
      </w:r>
      <w:r>
        <w:rPr>
          <w:spacing w:val="-12"/>
          <w:sz w:val="28"/>
        </w:rPr>
        <w:t xml:space="preserve"> </w:t>
      </w:r>
      <w:r>
        <w:rPr>
          <w:sz w:val="28"/>
        </w:rPr>
        <w:t>least</w:t>
      </w:r>
      <w:r>
        <w:rPr>
          <w:spacing w:val="-10"/>
          <w:sz w:val="28"/>
        </w:rPr>
        <w:t xml:space="preserve"> </w:t>
      </w:r>
      <w:r>
        <w:rPr>
          <w:sz w:val="28"/>
        </w:rPr>
        <w:t>one</w:t>
      </w:r>
      <w:r>
        <w:rPr>
          <w:spacing w:val="-10"/>
          <w:sz w:val="28"/>
        </w:rPr>
        <w:t xml:space="preserve"> </w:t>
      </w:r>
      <w:r>
        <w:rPr>
          <w:sz w:val="28"/>
        </w:rPr>
        <w:t>individual</w:t>
      </w:r>
      <w:r>
        <w:rPr>
          <w:spacing w:val="-10"/>
          <w:sz w:val="28"/>
        </w:rPr>
        <w:t xml:space="preserve"> </w:t>
      </w:r>
      <w:r>
        <w:rPr>
          <w:sz w:val="28"/>
        </w:rPr>
        <w:t>who</w:t>
      </w:r>
      <w:r>
        <w:rPr>
          <w:spacing w:val="-9"/>
          <w:sz w:val="28"/>
        </w:rPr>
        <w:t xml:space="preserve"> </w:t>
      </w:r>
      <w:r>
        <w:rPr>
          <w:sz w:val="28"/>
        </w:rPr>
        <w:t>has</w:t>
      </w:r>
      <w:r>
        <w:rPr>
          <w:spacing w:val="-8"/>
          <w:sz w:val="28"/>
        </w:rPr>
        <w:t xml:space="preserve"> </w:t>
      </w:r>
      <w:r>
        <w:rPr>
          <w:sz w:val="28"/>
        </w:rPr>
        <w:t>a</w:t>
      </w:r>
      <w:r>
        <w:rPr>
          <w:spacing w:val="-10"/>
          <w:sz w:val="28"/>
        </w:rPr>
        <w:t xml:space="preserve"> </w:t>
      </w:r>
      <w:r>
        <w:rPr>
          <w:sz w:val="28"/>
        </w:rPr>
        <w:t>strong</w:t>
      </w:r>
      <w:r>
        <w:rPr>
          <w:spacing w:val="-10"/>
          <w:sz w:val="28"/>
        </w:rPr>
        <w:t xml:space="preserve"> </w:t>
      </w:r>
      <w:r>
        <w:rPr>
          <w:sz w:val="28"/>
        </w:rPr>
        <w:t>understanding</w:t>
      </w:r>
      <w:r>
        <w:rPr>
          <w:spacing w:val="-10"/>
          <w:sz w:val="28"/>
        </w:rPr>
        <w:t xml:space="preserve"> </w:t>
      </w:r>
      <w:r>
        <w:rPr>
          <w:sz w:val="28"/>
        </w:rPr>
        <w:t>of</w:t>
      </w:r>
      <w:r>
        <w:rPr>
          <w:spacing w:val="-9"/>
          <w:sz w:val="28"/>
        </w:rPr>
        <w:t xml:space="preserve"> </w:t>
      </w:r>
      <w:r>
        <w:rPr>
          <w:sz w:val="28"/>
        </w:rPr>
        <w:t>the</w:t>
      </w:r>
      <w:r>
        <w:rPr>
          <w:spacing w:val="-8"/>
          <w:sz w:val="28"/>
        </w:rPr>
        <w:t xml:space="preserve"> </w:t>
      </w:r>
      <w:r>
        <w:rPr>
          <w:sz w:val="28"/>
        </w:rPr>
        <w:t>position</w:t>
      </w:r>
      <w:r>
        <w:rPr>
          <w:spacing w:val="-9"/>
          <w:sz w:val="28"/>
        </w:rPr>
        <w:t xml:space="preserve"> </w:t>
      </w:r>
      <w:r>
        <w:rPr>
          <w:sz w:val="28"/>
        </w:rPr>
        <w:t>and its contribution to the</w:t>
      </w:r>
      <w:r>
        <w:rPr>
          <w:spacing w:val="-11"/>
          <w:sz w:val="28"/>
        </w:rPr>
        <w:t xml:space="preserve"> </w:t>
      </w:r>
      <w:r>
        <w:rPr>
          <w:sz w:val="28"/>
        </w:rPr>
        <w:t>department</w:t>
      </w:r>
    </w:p>
    <w:p w:rsidR="00E341C7" w:rsidRDefault="0048203C">
      <w:pPr>
        <w:pStyle w:val="ListParagraph"/>
        <w:numPr>
          <w:ilvl w:val="1"/>
          <w:numId w:val="3"/>
        </w:numPr>
        <w:tabs>
          <w:tab w:val="left" w:pos="961"/>
          <w:tab w:val="left" w:pos="962"/>
        </w:tabs>
        <w:ind w:left="961"/>
        <w:rPr>
          <w:sz w:val="28"/>
        </w:rPr>
      </w:pPr>
      <w:r>
        <w:rPr>
          <w:sz w:val="28"/>
        </w:rPr>
        <w:t>An individual with functional knowledge of the</w:t>
      </w:r>
      <w:r>
        <w:rPr>
          <w:spacing w:val="-31"/>
          <w:sz w:val="28"/>
        </w:rPr>
        <w:t xml:space="preserve"> </w:t>
      </w:r>
      <w:r>
        <w:rPr>
          <w:sz w:val="28"/>
        </w:rPr>
        <w:t>positon</w:t>
      </w:r>
    </w:p>
    <w:p w:rsidR="00E341C7" w:rsidRDefault="0048203C">
      <w:pPr>
        <w:pStyle w:val="ListParagraph"/>
        <w:numPr>
          <w:ilvl w:val="1"/>
          <w:numId w:val="3"/>
        </w:numPr>
        <w:tabs>
          <w:tab w:val="left" w:pos="961"/>
          <w:tab w:val="left" w:pos="962"/>
        </w:tabs>
        <w:spacing w:before="1"/>
        <w:ind w:left="960" w:right="533" w:hanging="361"/>
        <w:rPr>
          <w:sz w:val="28"/>
        </w:rPr>
      </w:pPr>
      <w:r>
        <w:rPr>
          <w:sz w:val="28"/>
        </w:rPr>
        <w:t>An</w:t>
      </w:r>
      <w:r>
        <w:rPr>
          <w:spacing w:val="-12"/>
          <w:sz w:val="28"/>
        </w:rPr>
        <w:t xml:space="preserve"> </w:t>
      </w:r>
      <w:r>
        <w:rPr>
          <w:sz w:val="28"/>
        </w:rPr>
        <w:t>individual</w:t>
      </w:r>
      <w:r>
        <w:rPr>
          <w:spacing w:val="-10"/>
          <w:sz w:val="28"/>
        </w:rPr>
        <w:t xml:space="preserve"> </w:t>
      </w:r>
      <w:r>
        <w:rPr>
          <w:sz w:val="28"/>
        </w:rPr>
        <w:t>who</w:t>
      </w:r>
      <w:r>
        <w:rPr>
          <w:spacing w:val="-9"/>
          <w:sz w:val="28"/>
        </w:rPr>
        <w:t xml:space="preserve"> </w:t>
      </w:r>
      <w:r>
        <w:rPr>
          <w:sz w:val="28"/>
        </w:rPr>
        <w:t>will</w:t>
      </w:r>
      <w:r>
        <w:rPr>
          <w:spacing w:val="-9"/>
          <w:sz w:val="28"/>
        </w:rPr>
        <w:t xml:space="preserve"> </w:t>
      </w:r>
      <w:r>
        <w:rPr>
          <w:sz w:val="28"/>
        </w:rPr>
        <w:t>interact</w:t>
      </w:r>
      <w:r>
        <w:rPr>
          <w:spacing w:val="-11"/>
          <w:sz w:val="28"/>
        </w:rPr>
        <w:t xml:space="preserve"> </w:t>
      </w:r>
      <w:r>
        <w:rPr>
          <w:sz w:val="28"/>
        </w:rPr>
        <w:t>closely</w:t>
      </w:r>
      <w:r>
        <w:rPr>
          <w:spacing w:val="-11"/>
          <w:sz w:val="28"/>
        </w:rPr>
        <w:t xml:space="preserve"> </w:t>
      </w:r>
      <w:r>
        <w:rPr>
          <w:sz w:val="28"/>
        </w:rPr>
        <w:t>with</w:t>
      </w:r>
      <w:r>
        <w:rPr>
          <w:spacing w:val="-11"/>
          <w:sz w:val="28"/>
        </w:rPr>
        <w:t xml:space="preserve"> </w:t>
      </w:r>
      <w:r>
        <w:rPr>
          <w:sz w:val="28"/>
        </w:rPr>
        <w:t>the</w:t>
      </w:r>
      <w:r>
        <w:rPr>
          <w:spacing w:val="-11"/>
          <w:sz w:val="28"/>
        </w:rPr>
        <w:t xml:space="preserve"> </w:t>
      </w:r>
      <w:r>
        <w:rPr>
          <w:sz w:val="28"/>
        </w:rPr>
        <w:t>position</w:t>
      </w:r>
      <w:r>
        <w:rPr>
          <w:spacing w:val="-12"/>
          <w:sz w:val="28"/>
        </w:rPr>
        <w:t xml:space="preserve"> </w:t>
      </w:r>
      <w:r>
        <w:rPr>
          <w:sz w:val="28"/>
        </w:rPr>
        <w:t>and/or</w:t>
      </w:r>
      <w:r>
        <w:rPr>
          <w:spacing w:val="-8"/>
          <w:sz w:val="28"/>
        </w:rPr>
        <w:t xml:space="preserve"> </w:t>
      </w:r>
      <w:r>
        <w:rPr>
          <w:sz w:val="28"/>
        </w:rPr>
        <w:t>serve</w:t>
      </w:r>
      <w:r>
        <w:rPr>
          <w:spacing w:val="-11"/>
          <w:sz w:val="28"/>
        </w:rPr>
        <w:t xml:space="preserve"> </w:t>
      </w:r>
      <w:r>
        <w:rPr>
          <w:sz w:val="28"/>
        </w:rPr>
        <w:t>as</w:t>
      </w:r>
      <w:r>
        <w:rPr>
          <w:spacing w:val="-10"/>
          <w:sz w:val="28"/>
        </w:rPr>
        <w:t xml:space="preserve"> </w:t>
      </w:r>
      <w:r>
        <w:rPr>
          <w:sz w:val="28"/>
        </w:rPr>
        <w:t>a main</w:t>
      </w:r>
      <w:r>
        <w:rPr>
          <w:spacing w:val="-4"/>
          <w:sz w:val="28"/>
        </w:rPr>
        <w:t xml:space="preserve"> </w:t>
      </w:r>
      <w:r>
        <w:rPr>
          <w:sz w:val="28"/>
        </w:rPr>
        <w:t>customer</w:t>
      </w:r>
    </w:p>
    <w:p w:rsidR="00E341C7" w:rsidRDefault="0048203C">
      <w:pPr>
        <w:pStyle w:val="ListParagraph"/>
        <w:numPr>
          <w:ilvl w:val="1"/>
          <w:numId w:val="3"/>
        </w:numPr>
        <w:tabs>
          <w:tab w:val="left" w:pos="960"/>
          <w:tab w:val="left" w:pos="961"/>
        </w:tabs>
        <w:spacing w:before="5" w:line="354" w:lineRule="exact"/>
        <w:ind w:left="960"/>
        <w:rPr>
          <w:sz w:val="28"/>
        </w:rPr>
      </w:pPr>
      <w:r>
        <w:rPr>
          <w:sz w:val="28"/>
        </w:rPr>
        <w:t>An odd number of members can simplify voting</w:t>
      </w:r>
      <w:r>
        <w:rPr>
          <w:spacing w:val="-34"/>
          <w:sz w:val="28"/>
        </w:rPr>
        <w:t xml:space="preserve"> </w:t>
      </w:r>
      <w:r>
        <w:rPr>
          <w:sz w:val="28"/>
        </w:rPr>
        <w:t>procedures.</w:t>
      </w:r>
    </w:p>
    <w:p w:rsidR="00E341C7" w:rsidRDefault="0048203C">
      <w:pPr>
        <w:pStyle w:val="ListParagraph"/>
        <w:numPr>
          <w:ilvl w:val="1"/>
          <w:numId w:val="3"/>
        </w:numPr>
        <w:tabs>
          <w:tab w:val="left" w:pos="960"/>
          <w:tab w:val="left" w:pos="961"/>
        </w:tabs>
        <w:ind w:left="960" w:right="1297"/>
        <w:rPr>
          <w:sz w:val="28"/>
        </w:rPr>
      </w:pPr>
      <w:r>
        <w:rPr>
          <w:sz w:val="28"/>
        </w:rPr>
        <w:t>At</w:t>
      </w:r>
      <w:r>
        <w:rPr>
          <w:spacing w:val="-10"/>
          <w:sz w:val="28"/>
        </w:rPr>
        <w:t xml:space="preserve"> </w:t>
      </w:r>
      <w:r>
        <w:rPr>
          <w:sz w:val="28"/>
        </w:rPr>
        <w:t>least</w:t>
      </w:r>
      <w:r>
        <w:rPr>
          <w:spacing w:val="-9"/>
          <w:sz w:val="28"/>
        </w:rPr>
        <w:t xml:space="preserve"> </w:t>
      </w:r>
      <w:r>
        <w:rPr>
          <w:sz w:val="28"/>
        </w:rPr>
        <w:t>one</w:t>
      </w:r>
      <w:r>
        <w:rPr>
          <w:spacing w:val="-8"/>
          <w:sz w:val="28"/>
        </w:rPr>
        <w:t xml:space="preserve"> </w:t>
      </w:r>
      <w:r>
        <w:rPr>
          <w:sz w:val="28"/>
        </w:rPr>
        <w:t>individual</w:t>
      </w:r>
      <w:r>
        <w:rPr>
          <w:spacing w:val="-8"/>
          <w:sz w:val="28"/>
        </w:rPr>
        <w:t xml:space="preserve"> </w:t>
      </w:r>
      <w:r>
        <w:rPr>
          <w:sz w:val="28"/>
        </w:rPr>
        <w:t>who</w:t>
      </w:r>
      <w:r>
        <w:rPr>
          <w:spacing w:val="-8"/>
          <w:sz w:val="28"/>
        </w:rPr>
        <w:t xml:space="preserve"> </w:t>
      </w:r>
      <w:r>
        <w:rPr>
          <w:sz w:val="28"/>
        </w:rPr>
        <w:t>has</w:t>
      </w:r>
      <w:r>
        <w:rPr>
          <w:spacing w:val="-7"/>
          <w:sz w:val="28"/>
        </w:rPr>
        <w:t xml:space="preserve"> </w:t>
      </w:r>
      <w:r>
        <w:rPr>
          <w:sz w:val="28"/>
        </w:rPr>
        <w:t>previously</w:t>
      </w:r>
      <w:r>
        <w:rPr>
          <w:spacing w:val="-12"/>
          <w:sz w:val="28"/>
        </w:rPr>
        <w:t xml:space="preserve"> </w:t>
      </w:r>
      <w:r>
        <w:rPr>
          <w:sz w:val="28"/>
        </w:rPr>
        <w:t>participated</w:t>
      </w:r>
      <w:r>
        <w:rPr>
          <w:spacing w:val="-8"/>
          <w:sz w:val="28"/>
        </w:rPr>
        <w:t xml:space="preserve"> </w:t>
      </w:r>
      <w:r>
        <w:rPr>
          <w:sz w:val="28"/>
        </w:rPr>
        <w:t>in</w:t>
      </w:r>
      <w:r>
        <w:rPr>
          <w:spacing w:val="-7"/>
          <w:sz w:val="28"/>
        </w:rPr>
        <w:t xml:space="preserve"> </w:t>
      </w:r>
      <w:r>
        <w:rPr>
          <w:sz w:val="28"/>
        </w:rPr>
        <w:t>a</w:t>
      </w:r>
      <w:r>
        <w:rPr>
          <w:spacing w:val="-9"/>
          <w:sz w:val="28"/>
        </w:rPr>
        <w:t xml:space="preserve"> </w:t>
      </w:r>
      <w:r>
        <w:rPr>
          <w:sz w:val="28"/>
        </w:rPr>
        <w:t>search committee</w:t>
      </w:r>
      <w:r>
        <w:rPr>
          <w:spacing w:val="-5"/>
          <w:sz w:val="28"/>
        </w:rPr>
        <w:t xml:space="preserve"> </w:t>
      </w:r>
      <w:r>
        <w:rPr>
          <w:sz w:val="28"/>
        </w:rPr>
        <w:t>process.</w:t>
      </w:r>
    </w:p>
    <w:p w:rsidR="00E341C7" w:rsidRDefault="0048203C">
      <w:pPr>
        <w:pStyle w:val="ListParagraph"/>
        <w:numPr>
          <w:ilvl w:val="1"/>
          <w:numId w:val="3"/>
        </w:numPr>
        <w:tabs>
          <w:tab w:val="left" w:pos="961"/>
          <w:tab w:val="left" w:pos="962"/>
        </w:tabs>
        <w:ind w:left="961" w:hanging="363"/>
        <w:rPr>
          <w:sz w:val="28"/>
        </w:rPr>
      </w:pPr>
      <w:r>
        <w:rPr>
          <w:sz w:val="28"/>
        </w:rPr>
        <w:t>Members</w:t>
      </w:r>
      <w:r>
        <w:rPr>
          <w:spacing w:val="-6"/>
          <w:sz w:val="28"/>
        </w:rPr>
        <w:t xml:space="preserve"> </w:t>
      </w:r>
      <w:r>
        <w:rPr>
          <w:sz w:val="28"/>
        </w:rPr>
        <w:t>who</w:t>
      </w:r>
      <w:r>
        <w:rPr>
          <w:spacing w:val="-7"/>
          <w:sz w:val="28"/>
        </w:rPr>
        <w:t xml:space="preserve"> </w:t>
      </w:r>
      <w:r>
        <w:rPr>
          <w:sz w:val="28"/>
        </w:rPr>
        <w:t>are</w:t>
      </w:r>
      <w:r>
        <w:rPr>
          <w:spacing w:val="-8"/>
          <w:sz w:val="28"/>
        </w:rPr>
        <w:t xml:space="preserve"> </w:t>
      </w:r>
      <w:r>
        <w:rPr>
          <w:sz w:val="28"/>
        </w:rPr>
        <w:t>new</w:t>
      </w:r>
      <w:r>
        <w:rPr>
          <w:spacing w:val="-7"/>
          <w:sz w:val="28"/>
        </w:rPr>
        <w:t xml:space="preserve"> </w:t>
      </w:r>
      <w:r>
        <w:rPr>
          <w:sz w:val="28"/>
        </w:rPr>
        <w:t>to</w:t>
      </w:r>
      <w:r>
        <w:rPr>
          <w:spacing w:val="-6"/>
          <w:sz w:val="28"/>
        </w:rPr>
        <w:t xml:space="preserve"> </w:t>
      </w:r>
      <w:r>
        <w:rPr>
          <w:sz w:val="28"/>
        </w:rPr>
        <w:t>the</w:t>
      </w:r>
      <w:r>
        <w:rPr>
          <w:spacing w:val="-7"/>
          <w:sz w:val="28"/>
        </w:rPr>
        <w:t xml:space="preserve"> </w:t>
      </w:r>
      <w:r>
        <w:rPr>
          <w:sz w:val="28"/>
        </w:rPr>
        <w:t>process</w:t>
      </w:r>
      <w:r>
        <w:rPr>
          <w:spacing w:val="-7"/>
          <w:sz w:val="28"/>
        </w:rPr>
        <w:t xml:space="preserve"> </w:t>
      </w:r>
      <w:r>
        <w:rPr>
          <w:sz w:val="28"/>
        </w:rPr>
        <w:t>and</w:t>
      </w:r>
      <w:r>
        <w:rPr>
          <w:spacing w:val="-6"/>
          <w:sz w:val="28"/>
        </w:rPr>
        <w:t xml:space="preserve"> </w:t>
      </w:r>
      <w:r>
        <w:rPr>
          <w:sz w:val="28"/>
        </w:rPr>
        <w:t>can</w:t>
      </w:r>
      <w:r>
        <w:rPr>
          <w:spacing w:val="-8"/>
          <w:sz w:val="28"/>
        </w:rPr>
        <w:t xml:space="preserve"> </w:t>
      </w:r>
      <w:r>
        <w:rPr>
          <w:sz w:val="28"/>
        </w:rPr>
        <w:t>provide</w:t>
      </w:r>
      <w:r>
        <w:rPr>
          <w:spacing w:val="-8"/>
          <w:sz w:val="28"/>
        </w:rPr>
        <w:t xml:space="preserve"> </w:t>
      </w:r>
      <w:r>
        <w:rPr>
          <w:sz w:val="28"/>
        </w:rPr>
        <w:t>a</w:t>
      </w:r>
      <w:r>
        <w:rPr>
          <w:spacing w:val="-8"/>
          <w:sz w:val="28"/>
        </w:rPr>
        <w:t xml:space="preserve"> </w:t>
      </w:r>
      <w:r>
        <w:rPr>
          <w:sz w:val="28"/>
        </w:rPr>
        <w:t>fresh</w:t>
      </w:r>
      <w:r>
        <w:rPr>
          <w:spacing w:val="-7"/>
          <w:sz w:val="28"/>
        </w:rPr>
        <w:t xml:space="preserve"> </w:t>
      </w:r>
      <w:r>
        <w:rPr>
          <w:sz w:val="28"/>
        </w:rPr>
        <w:t>perspective.</w:t>
      </w:r>
    </w:p>
    <w:p w:rsidR="00E341C7" w:rsidRDefault="00E341C7">
      <w:pPr>
        <w:pStyle w:val="BodyText"/>
        <w:spacing w:before="5"/>
        <w:rPr>
          <w:sz w:val="29"/>
        </w:rPr>
      </w:pPr>
    </w:p>
    <w:p w:rsidR="00E341C7" w:rsidRDefault="0048203C" w:rsidP="00FC17C7">
      <w:pPr>
        <w:pStyle w:val="BodyText"/>
        <w:ind w:left="238"/>
      </w:pPr>
      <w:r>
        <w:t xml:space="preserve">Each committee member </w:t>
      </w:r>
      <w:r w:rsidR="00FC17C7">
        <w:t xml:space="preserve">should </w:t>
      </w:r>
      <w:r>
        <w:t xml:space="preserve">have </w:t>
      </w:r>
      <w:r w:rsidR="00FC17C7" w:rsidRPr="00FC17C7">
        <w:t>completed</w:t>
      </w:r>
      <w:r w:rsidRPr="00FC17C7">
        <w:t xml:space="preserve"> search committee training and be well versed in the recruitment and selection process. </w:t>
      </w:r>
      <w:hyperlink r:id="rId18">
        <w:r w:rsidRPr="00FC17C7">
          <w:t xml:space="preserve">Members should </w:t>
        </w:r>
      </w:hyperlink>
      <w:hyperlink r:id="rId19">
        <w:r w:rsidRPr="00FC17C7">
          <w:t>also</w:t>
        </w:r>
      </w:hyperlink>
      <w:r w:rsidRPr="00FC17C7">
        <w:t xml:space="preserve"> </w:t>
      </w:r>
      <w:hyperlink r:id="rId20">
        <w:r w:rsidRPr="00FC17C7">
          <w:t>have an understanding of laws r</w:t>
        </w:r>
      </w:hyperlink>
      <w:r w:rsidRPr="00FC17C7">
        <w:t>el</w:t>
      </w:r>
      <w:r w:rsidR="00FC17C7">
        <w:t>ated to</w:t>
      </w:r>
      <w:r w:rsidR="00A8258E">
        <w:t xml:space="preserve"> hiring and</w:t>
      </w:r>
      <w:r w:rsidR="00FC17C7">
        <w:t xml:space="preserve"> equal opportunity</w:t>
      </w:r>
      <w:r>
        <w:t>.</w:t>
      </w:r>
    </w:p>
    <w:p w:rsidR="00E341C7" w:rsidRDefault="00E341C7">
      <w:pPr>
        <w:pStyle w:val="BodyText"/>
        <w:spacing w:before="11"/>
      </w:pPr>
    </w:p>
    <w:p w:rsidR="00E341C7" w:rsidRDefault="0048203C">
      <w:pPr>
        <w:pStyle w:val="Heading1"/>
        <w:ind w:left="238"/>
      </w:pPr>
      <w:bookmarkStart w:id="12" w:name="Dispositioning_Applicants"/>
      <w:bookmarkEnd w:id="12"/>
      <w:r>
        <w:t>Dispositioning Applicants</w:t>
      </w:r>
    </w:p>
    <w:p w:rsidR="00E341C7" w:rsidRDefault="0048203C">
      <w:pPr>
        <w:pStyle w:val="BodyText"/>
        <w:ind w:left="238" w:right="316"/>
      </w:pPr>
      <w:r>
        <w:t>Hiring managers must indicate why applicants are not moving forward in the interview process or why there were not hired by assigning them a disposition code from the drop down menu within PeopleAdmin. These codes track reasons that a candidate was not selected and why a candidate withdraws. The disposition codes are required and necessary for federal compliance.</w:t>
      </w:r>
    </w:p>
    <w:p w:rsidR="00FC17C7" w:rsidRDefault="00FC17C7">
      <w:pPr>
        <w:pStyle w:val="BodyText"/>
        <w:ind w:left="238" w:right="316"/>
      </w:pPr>
    </w:p>
    <w:p w:rsidR="00E341C7" w:rsidRPr="00A8258E" w:rsidRDefault="0048203C" w:rsidP="00A8258E">
      <w:pPr>
        <w:pStyle w:val="BodyText"/>
        <w:spacing w:before="19"/>
        <w:ind w:left="238" w:right="208"/>
      </w:pPr>
      <w:r>
        <w:t>Hiring managers should select the best applicable disposition reason for not selecting the candidate during the screening process. All applicants must be dispositioned appropriately within a posting before it can be marked as filled.</w:t>
      </w:r>
      <w:r w:rsidR="00A8258E">
        <w:t xml:space="preserve">    </w:t>
      </w:r>
      <w:r w:rsidRPr="00A8258E">
        <w:t xml:space="preserve">Contact a </w:t>
      </w:r>
      <w:hyperlink r:id="rId21">
        <w:r w:rsidRPr="00A8258E">
          <w:t xml:space="preserve">Talent Acquisition </w:t>
        </w:r>
      </w:hyperlink>
      <w:r w:rsidRPr="00A8258E">
        <w:t>for additional</w:t>
      </w:r>
      <w:r w:rsidRPr="00A8258E">
        <w:rPr>
          <w:spacing w:val="-4"/>
        </w:rPr>
        <w:t xml:space="preserve"> </w:t>
      </w:r>
      <w:r w:rsidRPr="00A8258E">
        <w:t>assistance.</w:t>
      </w:r>
    </w:p>
    <w:p w:rsidR="00E341C7" w:rsidRDefault="00E341C7">
      <w:pPr>
        <w:pStyle w:val="BodyText"/>
        <w:rPr>
          <w:sz w:val="34"/>
        </w:rPr>
      </w:pPr>
    </w:p>
    <w:p w:rsidR="00E341C7" w:rsidRDefault="00E341C7">
      <w:pPr>
        <w:pStyle w:val="BodyText"/>
        <w:spacing w:before="5"/>
        <w:rPr>
          <w:sz w:val="32"/>
        </w:rPr>
      </w:pPr>
    </w:p>
    <w:p w:rsidR="00E341C7" w:rsidRDefault="0048203C">
      <w:pPr>
        <w:pStyle w:val="Heading1"/>
        <w:spacing w:before="1"/>
        <w:rPr>
          <w:caps/>
        </w:rPr>
      </w:pPr>
      <w:r w:rsidRPr="00A8258E">
        <w:rPr>
          <w:caps/>
        </w:rPr>
        <w:t>After the Interviews</w:t>
      </w:r>
    </w:p>
    <w:p w:rsidR="00E52367" w:rsidRPr="00A8258E" w:rsidRDefault="00E52367">
      <w:pPr>
        <w:pStyle w:val="Heading1"/>
        <w:spacing w:before="1"/>
        <w:rPr>
          <w:caps/>
        </w:rPr>
      </w:pPr>
    </w:p>
    <w:p w:rsidR="00E341C7" w:rsidRDefault="0048203C">
      <w:pPr>
        <w:spacing w:before="18"/>
        <w:ind w:left="240"/>
        <w:rPr>
          <w:b/>
          <w:sz w:val="28"/>
        </w:rPr>
      </w:pPr>
      <w:bookmarkStart w:id="13" w:name="Reference_Checks_for_External_Candidates"/>
      <w:bookmarkEnd w:id="13"/>
      <w:r>
        <w:rPr>
          <w:b/>
          <w:sz w:val="28"/>
        </w:rPr>
        <w:t>Reference Checks for External Candidates</w:t>
      </w:r>
    </w:p>
    <w:p w:rsidR="00E341C7" w:rsidRDefault="0048203C">
      <w:pPr>
        <w:pStyle w:val="BodyText"/>
        <w:ind w:left="238" w:right="111"/>
      </w:pPr>
      <w:r>
        <w:t xml:space="preserve">After </w:t>
      </w:r>
      <w:r w:rsidR="00E52367">
        <w:t xml:space="preserve">the completion of </w:t>
      </w:r>
      <w:r>
        <w:t xml:space="preserve">an employment application and an interview conducted, hiring managers should conduct reference checks prior to extending an offer of employment. A minimum of two (2) references must be completed for the final external candidate. One reference should be </w:t>
      </w:r>
      <w:r w:rsidR="00E52367">
        <w:t>a former/current supervisor. A r</w:t>
      </w:r>
      <w:r>
        <w:t>ecruiter is available to provide guidance to hiring managers</w:t>
      </w:r>
      <w:r>
        <w:rPr>
          <w:spacing w:val="-40"/>
        </w:rPr>
        <w:t xml:space="preserve"> </w:t>
      </w:r>
      <w:r>
        <w:t>seeking references.</w:t>
      </w:r>
    </w:p>
    <w:p w:rsidR="00E341C7" w:rsidRDefault="00E341C7">
      <w:pPr>
        <w:pStyle w:val="BodyText"/>
      </w:pPr>
    </w:p>
    <w:p w:rsidR="00E341C7" w:rsidRDefault="0048203C">
      <w:pPr>
        <w:pStyle w:val="Heading1"/>
        <w:jc w:val="both"/>
      </w:pPr>
      <w:bookmarkStart w:id="14" w:name="Reference_Checks_for_Internal_Candidates"/>
      <w:bookmarkEnd w:id="14"/>
      <w:r>
        <w:t>Reference Checks for Internal Candidates</w:t>
      </w:r>
    </w:p>
    <w:p w:rsidR="00E341C7" w:rsidRDefault="0048203C">
      <w:pPr>
        <w:pStyle w:val="BodyText"/>
        <w:spacing w:before="1"/>
        <w:ind w:left="239" w:right="358"/>
        <w:jc w:val="both"/>
      </w:pPr>
      <w:r>
        <w:t>When considering an internal employee as a final candidate, the hiring manager should</w:t>
      </w:r>
      <w:r>
        <w:rPr>
          <w:spacing w:val="-11"/>
        </w:rPr>
        <w:t xml:space="preserve"> </w:t>
      </w:r>
      <w:r>
        <w:t>contact</w:t>
      </w:r>
      <w:r>
        <w:rPr>
          <w:spacing w:val="-8"/>
        </w:rPr>
        <w:t xml:space="preserve"> </w:t>
      </w:r>
      <w:r>
        <w:t>the</w:t>
      </w:r>
      <w:r>
        <w:rPr>
          <w:spacing w:val="-8"/>
        </w:rPr>
        <w:t xml:space="preserve"> </w:t>
      </w:r>
      <w:r>
        <w:t>employee</w:t>
      </w:r>
      <w:r>
        <w:rPr>
          <w:spacing w:val="-7"/>
        </w:rPr>
        <w:t xml:space="preserve"> </w:t>
      </w:r>
      <w:r>
        <w:t>prior</w:t>
      </w:r>
      <w:r>
        <w:rPr>
          <w:spacing w:val="-8"/>
        </w:rPr>
        <w:t xml:space="preserve"> </w:t>
      </w:r>
      <w:r>
        <w:t>to</w:t>
      </w:r>
      <w:r>
        <w:rPr>
          <w:spacing w:val="-8"/>
        </w:rPr>
        <w:t xml:space="preserve"> </w:t>
      </w:r>
      <w:r>
        <w:t>contacting</w:t>
      </w:r>
      <w:r>
        <w:rPr>
          <w:spacing w:val="-8"/>
        </w:rPr>
        <w:t xml:space="preserve"> </w:t>
      </w:r>
      <w:r>
        <w:t>the</w:t>
      </w:r>
      <w:r>
        <w:rPr>
          <w:spacing w:val="-5"/>
        </w:rPr>
        <w:t xml:space="preserve"> </w:t>
      </w:r>
      <w:r>
        <w:t>candidate’s</w:t>
      </w:r>
      <w:r>
        <w:rPr>
          <w:spacing w:val="-6"/>
        </w:rPr>
        <w:t xml:space="preserve"> </w:t>
      </w:r>
      <w:r>
        <w:t>supervisor</w:t>
      </w:r>
      <w:r>
        <w:rPr>
          <w:spacing w:val="-7"/>
        </w:rPr>
        <w:t xml:space="preserve"> </w:t>
      </w:r>
      <w:r>
        <w:t>for</w:t>
      </w:r>
      <w:r>
        <w:rPr>
          <w:spacing w:val="-9"/>
        </w:rPr>
        <w:t xml:space="preserve"> </w:t>
      </w:r>
      <w:r>
        <w:t>a reference. The current manager must always be contacted for</w:t>
      </w:r>
      <w:r>
        <w:rPr>
          <w:spacing w:val="-6"/>
        </w:rPr>
        <w:t xml:space="preserve"> </w:t>
      </w:r>
      <w:r>
        <w:t>a</w:t>
      </w:r>
      <w:r w:rsidR="00E52367">
        <w:t xml:space="preserve"> </w:t>
      </w:r>
      <w:r>
        <w:t>reference.</w:t>
      </w:r>
    </w:p>
    <w:p w:rsidR="00E341C7" w:rsidRDefault="00E341C7">
      <w:pPr>
        <w:pStyle w:val="BodyText"/>
        <w:spacing w:before="11"/>
        <w:rPr>
          <w:sz w:val="27"/>
        </w:rPr>
      </w:pPr>
    </w:p>
    <w:p w:rsidR="00E341C7" w:rsidRDefault="0048203C">
      <w:pPr>
        <w:pStyle w:val="BodyText"/>
        <w:ind w:left="240" w:right="252"/>
        <w:jc w:val="both"/>
      </w:pPr>
      <w:r>
        <w:t>Rehires must be reference checked through Campus HR and the former manager before interviews.</w:t>
      </w:r>
    </w:p>
    <w:p w:rsidR="00E52367" w:rsidRDefault="00E52367">
      <w:pPr>
        <w:rPr>
          <w:sz w:val="29"/>
          <w:szCs w:val="28"/>
        </w:rPr>
      </w:pPr>
      <w:r>
        <w:rPr>
          <w:sz w:val="29"/>
        </w:rPr>
        <w:br w:type="page"/>
      </w:r>
    </w:p>
    <w:p w:rsidR="00E341C7" w:rsidRPr="00E52367" w:rsidRDefault="0048203C">
      <w:pPr>
        <w:pStyle w:val="Heading1"/>
        <w:rPr>
          <w:caps/>
        </w:rPr>
      </w:pPr>
      <w:bookmarkStart w:id="15" w:name="Finalizing_Your_Hire"/>
      <w:bookmarkEnd w:id="15"/>
      <w:r w:rsidRPr="00E52367">
        <w:rPr>
          <w:caps/>
        </w:rPr>
        <w:t>Finalizing Your Hire</w:t>
      </w:r>
    </w:p>
    <w:p w:rsidR="00E52367" w:rsidRDefault="00E52367">
      <w:pPr>
        <w:ind w:left="238"/>
        <w:rPr>
          <w:b/>
          <w:sz w:val="28"/>
        </w:rPr>
      </w:pPr>
    </w:p>
    <w:p w:rsidR="00E341C7" w:rsidRDefault="0048203C">
      <w:pPr>
        <w:ind w:left="238"/>
        <w:rPr>
          <w:b/>
          <w:sz w:val="28"/>
        </w:rPr>
      </w:pPr>
      <w:r>
        <w:rPr>
          <w:b/>
          <w:sz w:val="28"/>
        </w:rPr>
        <w:t>Before Offer is Extended to Candidate</w:t>
      </w:r>
    </w:p>
    <w:p w:rsidR="00E341C7" w:rsidRDefault="0048203C">
      <w:pPr>
        <w:pStyle w:val="BodyText"/>
        <w:spacing w:before="1"/>
        <w:ind w:left="238"/>
      </w:pPr>
      <w:r>
        <w:t>If the salary</w:t>
      </w:r>
      <w:r w:rsidR="000A0822">
        <w:t xml:space="preserve"> you want to of</w:t>
      </w:r>
      <w:r>
        <w:t>f</w:t>
      </w:r>
      <w:r w:rsidR="000A0822">
        <w:t>e</w:t>
      </w:r>
      <w:r>
        <w:t xml:space="preserve">r </w:t>
      </w:r>
      <w:r w:rsidR="000A0822">
        <w:t>a</w:t>
      </w:r>
      <w:r>
        <w:t xml:space="preserve"> candidate </w:t>
      </w:r>
      <w:r w:rsidR="000A0822">
        <w:t>is</w:t>
      </w:r>
      <w:r>
        <w:t xml:space="preserve"> over the budgeted amount, consult with Compensation and Budget </w:t>
      </w:r>
      <w:r w:rsidRPr="000A0822">
        <w:rPr>
          <w:u w:val="single"/>
        </w:rPr>
        <w:t>before</w:t>
      </w:r>
      <w:r>
        <w:t xml:space="preserve"> extending a verbal offer.</w:t>
      </w:r>
    </w:p>
    <w:p w:rsidR="00E341C7" w:rsidRDefault="00E341C7">
      <w:pPr>
        <w:pStyle w:val="BodyText"/>
        <w:spacing w:before="11"/>
        <w:rPr>
          <w:sz w:val="27"/>
        </w:rPr>
      </w:pPr>
    </w:p>
    <w:p w:rsidR="00E341C7" w:rsidRDefault="0048203C">
      <w:pPr>
        <w:pStyle w:val="BodyText"/>
        <w:ind w:left="238" w:right="414"/>
      </w:pPr>
      <w:r>
        <w:t>The final candidate’s application status must be changed to offered status. The employment offer is contingent upon successful completion of all pre- employment requirements, including a criminal history check and at UNTHSC, a drug test.</w:t>
      </w:r>
    </w:p>
    <w:p w:rsidR="00E341C7" w:rsidRDefault="00E341C7">
      <w:pPr>
        <w:pStyle w:val="BodyText"/>
      </w:pPr>
    </w:p>
    <w:p w:rsidR="00E341C7" w:rsidRDefault="0048203C">
      <w:pPr>
        <w:pStyle w:val="Heading1"/>
        <w:spacing w:before="222"/>
        <w:jc w:val="both"/>
      </w:pPr>
      <w:bookmarkStart w:id="16" w:name="After_Candidate_Accepts_Verbal_Offer"/>
      <w:bookmarkEnd w:id="16"/>
      <w:r>
        <w:t>After Candidate Accepts Verbal Offer</w:t>
      </w:r>
    </w:p>
    <w:p w:rsidR="00E341C7" w:rsidRDefault="000A0822">
      <w:pPr>
        <w:pStyle w:val="BodyText"/>
        <w:spacing w:before="19"/>
        <w:ind w:left="240" w:right="208"/>
      </w:pPr>
      <w:r>
        <w:t>After</w:t>
      </w:r>
      <w:r w:rsidR="0048203C">
        <w:t xml:space="preserve"> the verbal offer is accepted, please </w:t>
      </w:r>
      <w:r>
        <w:t>complete the Hiring Proposal within the applicant tracking system.</w:t>
      </w:r>
    </w:p>
    <w:p w:rsidR="00E341C7" w:rsidRDefault="00E341C7">
      <w:pPr>
        <w:pStyle w:val="BodyText"/>
        <w:spacing w:before="1"/>
      </w:pPr>
    </w:p>
    <w:p w:rsidR="00E341C7" w:rsidRDefault="0048203C">
      <w:pPr>
        <w:pStyle w:val="ListParagraph"/>
        <w:numPr>
          <w:ilvl w:val="1"/>
          <w:numId w:val="3"/>
        </w:numPr>
        <w:tabs>
          <w:tab w:val="left" w:pos="958"/>
          <w:tab w:val="left" w:pos="959"/>
        </w:tabs>
        <w:ind w:left="958" w:right="1736" w:hanging="360"/>
        <w:rPr>
          <w:sz w:val="28"/>
        </w:rPr>
      </w:pPr>
      <w:r>
        <w:rPr>
          <w:sz w:val="28"/>
        </w:rPr>
        <w:t>All</w:t>
      </w:r>
      <w:r>
        <w:rPr>
          <w:spacing w:val="-12"/>
          <w:sz w:val="28"/>
        </w:rPr>
        <w:t xml:space="preserve"> </w:t>
      </w:r>
      <w:r>
        <w:rPr>
          <w:sz w:val="28"/>
        </w:rPr>
        <w:t>remaining</w:t>
      </w:r>
      <w:r>
        <w:rPr>
          <w:spacing w:val="-12"/>
          <w:sz w:val="28"/>
        </w:rPr>
        <w:t xml:space="preserve"> </w:t>
      </w:r>
      <w:r>
        <w:rPr>
          <w:sz w:val="28"/>
        </w:rPr>
        <w:t>active</w:t>
      </w:r>
      <w:r>
        <w:rPr>
          <w:spacing w:val="-13"/>
          <w:sz w:val="28"/>
        </w:rPr>
        <w:t xml:space="preserve"> </w:t>
      </w:r>
      <w:r>
        <w:rPr>
          <w:sz w:val="28"/>
        </w:rPr>
        <w:t>candidates</w:t>
      </w:r>
      <w:r>
        <w:rPr>
          <w:spacing w:val="-10"/>
          <w:sz w:val="28"/>
        </w:rPr>
        <w:t xml:space="preserve"> </w:t>
      </w:r>
      <w:r>
        <w:rPr>
          <w:sz w:val="28"/>
        </w:rPr>
        <w:t>within</w:t>
      </w:r>
      <w:r>
        <w:rPr>
          <w:spacing w:val="-13"/>
          <w:sz w:val="28"/>
        </w:rPr>
        <w:t xml:space="preserve"> </w:t>
      </w:r>
      <w:r>
        <w:rPr>
          <w:sz w:val="28"/>
        </w:rPr>
        <w:t>the</w:t>
      </w:r>
      <w:r>
        <w:rPr>
          <w:spacing w:val="-9"/>
          <w:sz w:val="28"/>
        </w:rPr>
        <w:t xml:space="preserve"> </w:t>
      </w:r>
      <w:r>
        <w:rPr>
          <w:sz w:val="28"/>
        </w:rPr>
        <w:t>job</w:t>
      </w:r>
      <w:r>
        <w:rPr>
          <w:spacing w:val="-13"/>
          <w:sz w:val="28"/>
        </w:rPr>
        <w:t xml:space="preserve"> </w:t>
      </w:r>
      <w:r>
        <w:rPr>
          <w:sz w:val="28"/>
        </w:rPr>
        <w:t>posting</w:t>
      </w:r>
      <w:r>
        <w:rPr>
          <w:spacing w:val="-11"/>
          <w:sz w:val="28"/>
        </w:rPr>
        <w:t xml:space="preserve"> </w:t>
      </w:r>
      <w:r>
        <w:rPr>
          <w:sz w:val="28"/>
        </w:rPr>
        <w:t>must</w:t>
      </w:r>
      <w:r>
        <w:rPr>
          <w:spacing w:val="-13"/>
          <w:sz w:val="28"/>
        </w:rPr>
        <w:t xml:space="preserve"> </w:t>
      </w:r>
      <w:r>
        <w:rPr>
          <w:sz w:val="28"/>
        </w:rPr>
        <w:t>be dispositioned.</w:t>
      </w:r>
    </w:p>
    <w:p w:rsidR="00E341C7" w:rsidRDefault="000A0822">
      <w:pPr>
        <w:pStyle w:val="ListParagraph"/>
        <w:numPr>
          <w:ilvl w:val="1"/>
          <w:numId w:val="3"/>
        </w:numPr>
        <w:tabs>
          <w:tab w:val="left" w:pos="957"/>
          <w:tab w:val="left" w:pos="958"/>
        </w:tabs>
        <w:spacing w:before="1"/>
        <w:ind w:left="959" w:right="332"/>
        <w:rPr>
          <w:sz w:val="28"/>
        </w:rPr>
      </w:pPr>
      <w:r>
        <w:rPr>
          <w:sz w:val="28"/>
        </w:rPr>
        <w:t>The Recruiting</w:t>
      </w:r>
      <w:r>
        <w:rPr>
          <w:spacing w:val="-5"/>
          <w:sz w:val="28"/>
        </w:rPr>
        <w:t xml:space="preserve"> </w:t>
      </w:r>
      <w:r>
        <w:rPr>
          <w:sz w:val="28"/>
        </w:rPr>
        <w:t xml:space="preserve">Assistant </w:t>
      </w:r>
      <w:r w:rsidR="0048203C">
        <w:rPr>
          <w:sz w:val="28"/>
        </w:rPr>
        <w:t>will</w:t>
      </w:r>
      <w:r w:rsidR="0048203C">
        <w:rPr>
          <w:spacing w:val="-5"/>
          <w:sz w:val="28"/>
        </w:rPr>
        <w:t xml:space="preserve"> </w:t>
      </w:r>
      <w:r w:rsidR="0048203C">
        <w:rPr>
          <w:sz w:val="28"/>
        </w:rPr>
        <w:t>prepare</w:t>
      </w:r>
      <w:r>
        <w:rPr>
          <w:sz w:val="28"/>
        </w:rPr>
        <w:t xml:space="preserve"> the offer letter and route it</w:t>
      </w:r>
      <w:r w:rsidR="0048203C">
        <w:rPr>
          <w:spacing w:val="-7"/>
          <w:sz w:val="28"/>
        </w:rPr>
        <w:t xml:space="preserve"> </w:t>
      </w:r>
      <w:r w:rsidR="0048203C">
        <w:rPr>
          <w:sz w:val="28"/>
        </w:rPr>
        <w:t>to</w:t>
      </w:r>
      <w:r w:rsidR="0048203C">
        <w:rPr>
          <w:spacing w:val="-4"/>
          <w:sz w:val="28"/>
        </w:rPr>
        <w:t xml:space="preserve"> </w:t>
      </w:r>
      <w:r w:rsidR="0048203C">
        <w:rPr>
          <w:sz w:val="28"/>
        </w:rPr>
        <w:t>the hiring manager for</w:t>
      </w:r>
      <w:r w:rsidR="0048203C">
        <w:rPr>
          <w:spacing w:val="-8"/>
          <w:sz w:val="28"/>
        </w:rPr>
        <w:t xml:space="preserve"> </w:t>
      </w:r>
      <w:r w:rsidR="0048203C">
        <w:rPr>
          <w:sz w:val="28"/>
        </w:rPr>
        <w:t>signature.</w:t>
      </w:r>
    </w:p>
    <w:p w:rsidR="00E341C7" w:rsidRDefault="0048203C">
      <w:pPr>
        <w:pStyle w:val="ListParagraph"/>
        <w:numPr>
          <w:ilvl w:val="1"/>
          <w:numId w:val="3"/>
        </w:numPr>
        <w:tabs>
          <w:tab w:val="left" w:pos="959"/>
          <w:tab w:val="left" w:pos="960"/>
        </w:tabs>
        <w:ind w:left="959" w:right="119" w:hanging="361"/>
        <w:rPr>
          <w:sz w:val="28"/>
        </w:rPr>
      </w:pPr>
      <w:r>
        <w:rPr>
          <w:sz w:val="28"/>
        </w:rPr>
        <w:t>The</w:t>
      </w:r>
      <w:r>
        <w:rPr>
          <w:spacing w:val="-9"/>
          <w:sz w:val="28"/>
        </w:rPr>
        <w:t xml:space="preserve"> </w:t>
      </w:r>
      <w:r>
        <w:rPr>
          <w:sz w:val="28"/>
        </w:rPr>
        <w:t>Recruiting</w:t>
      </w:r>
      <w:r>
        <w:rPr>
          <w:spacing w:val="-7"/>
          <w:sz w:val="28"/>
        </w:rPr>
        <w:t xml:space="preserve"> </w:t>
      </w:r>
      <w:r>
        <w:rPr>
          <w:sz w:val="28"/>
        </w:rPr>
        <w:t>Assistant</w:t>
      </w:r>
      <w:r>
        <w:rPr>
          <w:spacing w:val="-8"/>
          <w:sz w:val="28"/>
        </w:rPr>
        <w:t xml:space="preserve"> </w:t>
      </w:r>
      <w:r>
        <w:rPr>
          <w:sz w:val="28"/>
        </w:rPr>
        <w:t>will</w:t>
      </w:r>
      <w:r>
        <w:rPr>
          <w:spacing w:val="-9"/>
          <w:sz w:val="28"/>
        </w:rPr>
        <w:t xml:space="preserve"> </w:t>
      </w:r>
      <w:r>
        <w:rPr>
          <w:sz w:val="28"/>
        </w:rPr>
        <w:t>email</w:t>
      </w:r>
      <w:r>
        <w:rPr>
          <w:spacing w:val="-7"/>
          <w:sz w:val="28"/>
        </w:rPr>
        <w:t xml:space="preserve"> </w:t>
      </w:r>
      <w:r>
        <w:rPr>
          <w:sz w:val="28"/>
        </w:rPr>
        <w:t>the</w:t>
      </w:r>
      <w:r>
        <w:rPr>
          <w:spacing w:val="-7"/>
          <w:sz w:val="28"/>
        </w:rPr>
        <w:t xml:space="preserve"> </w:t>
      </w:r>
      <w:r>
        <w:rPr>
          <w:sz w:val="28"/>
        </w:rPr>
        <w:t>offer</w:t>
      </w:r>
      <w:r>
        <w:rPr>
          <w:spacing w:val="-8"/>
          <w:sz w:val="28"/>
        </w:rPr>
        <w:t xml:space="preserve"> </w:t>
      </w:r>
      <w:r>
        <w:rPr>
          <w:sz w:val="28"/>
        </w:rPr>
        <w:t>letter</w:t>
      </w:r>
      <w:r>
        <w:rPr>
          <w:spacing w:val="-6"/>
          <w:sz w:val="28"/>
        </w:rPr>
        <w:t xml:space="preserve"> </w:t>
      </w:r>
      <w:r>
        <w:rPr>
          <w:sz w:val="28"/>
        </w:rPr>
        <w:t>to</w:t>
      </w:r>
      <w:r>
        <w:rPr>
          <w:spacing w:val="-6"/>
          <w:sz w:val="28"/>
        </w:rPr>
        <w:t xml:space="preserve"> </w:t>
      </w:r>
      <w:r>
        <w:rPr>
          <w:sz w:val="28"/>
        </w:rPr>
        <w:t>the</w:t>
      </w:r>
      <w:r>
        <w:rPr>
          <w:spacing w:val="-10"/>
          <w:sz w:val="28"/>
        </w:rPr>
        <w:t xml:space="preserve"> </w:t>
      </w:r>
      <w:r>
        <w:rPr>
          <w:sz w:val="28"/>
        </w:rPr>
        <w:t>candidate for signature along with authorization forms for the pre-employment drug test (if applicable) and criminal history</w:t>
      </w:r>
      <w:r>
        <w:rPr>
          <w:spacing w:val="-15"/>
          <w:sz w:val="28"/>
        </w:rPr>
        <w:t xml:space="preserve"> </w:t>
      </w:r>
      <w:r>
        <w:rPr>
          <w:sz w:val="28"/>
        </w:rPr>
        <w:t>checks.</w:t>
      </w:r>
    </w:p>
    <w:p w:rsidR="0070203D" w:rsidRDefault="0048203C" w:rsidP="0070203D">
      <w:pPr>
        <w:pStyle w:val="BodyText"/>
        <w:numPr>
          <w:ilvl w:val="1"/>
          <w:numId w:val="3"/>
        </w:numPr>
        <w:ind w:right="231"/>
      </w:pPr>
      <w:r>
        <w:t>Criminal</w:t>
      </w:r>
      <w:r>
        <w:rPr>
          <w:spacing w:val="-16"/>
        </w:rPr>
        <w:t xml:space="preserve"> </w:t>
      </w:r>
      <w:r>
        <w:t>history</w:t>
      </w:r>
      <w:r>
        <w:rPr>
          <w:spacing w:val="-14"/>
        </w:rPr>
        <w:t xml:space="preserve"> </w:t>
      </w:r>
      <w:r>
        <w:t>check</w:t>
      </w:r>
      <w:r>
        <w:rPr>
          <w:spacing w:val="-13"/>
        </w:rPr>
        <w:t xml:space="preserve"> </w:t>
      </w:r>
      <w:r>
        <w:t>results</w:t>
      </w:r>
      <w:r>
        <w:rPr>
          <w:spacing w:val="-13"/>
        </w:rPr>
        <w:t xml:space="preserve"> </w:t>
      </w:r>
      <w:r w:rsidR="0070203D">
        <w:t>typically are back</w:t>
      </w:r>
      <w:r>
        <w:rPr>
          <w:spacing w:val="-13"/>
        </w:rPr>
        <w:t xml:space="preserve"> </w:t>
      </w:r>
      <w:r>
        <w:t>within</w:t>
      </w:r>
      <w:r w:rsidR="000A0822">
        <w:t xml:space="preserve"> three to </w:t>
      </w:r>
      <w:r>
        <w:t>five</w:t>
      </w:r>
      <w:r>
        <w:rPr>
          <w:spacing w:val="-12"/>
        </w:rPr>
        <w:t xml:space="preserve"> </w:t>
      </w:r>
      <w:r>
        <w:t xml:space="preserve">business days of </w:t>
      </w:r>
      <w:r w:rsidR="000A0822">
        <w:t xml:space="preserve">initiation.  </w:t>
      </w:r>
      <w:r w:rsidR="0070203D">
        <w:t>A recruiting assistant will communicate t</w:t>
      </w:r>
      <w:r>
        <w:t>he outcome to the hiring manager.</w:t>
      </w:r>
      <w:r w:rsidR="0070203D">
        <w:t xml:space="preserve">  Hiring managers should not contact candidates </w:t>
      </w:r>
      <w:r w:rsidR="00B927F4">
        <w:t>whose criminal history check was unsuccessful</w:t>
      </w:r>
      <w:r w:rsidR="0070203D">
        <w:t>. Campus Human Resources will manage that process.</w:t>
      </w:r>
    </w:p>
    <w:p w:rsidR="00E341C7" w:rsidRDefault="0048203C">
      <w:pPr>
        <w:pStyle w:val="ListParagraph"/>
        <w:numPr>
          <w:ilvl w:val="1"/>
          <w:numId w:val="3"/>
        </w:numPr>
        <w:tabs>
          <w:tab w:val="left" w:pos="959"/>
        </w:tabs>
        <w:ind w:left="958" w:right="294" w:hanging="360"/>
        <w:jc w:val="both"/>
        <w:rPr>
          <w:sz w:val="28"/>
        </w:rPr>
      </w:pPr>
      <w:r>
        <w:rPr>
          <w:sz w:val="28"/>
        </w:rPr>
        <w:t>When</w:t>
      </w:r>
      <w:r>
        <w:rPr>
          <w:spacing w:val="-7"/>
          <w:sz w:val="28"/>
        </w:rPr>
        <w:t xml:space="preserve"> </w:t>
      </w:r>
      <w:r>
        <w:rPr>
          <w:sz w:val="28"/>
        </w:rPr>
        <w:t>all</w:t>
      </w:r>
      <w:r>
        <w:rPr>
          <w:spacing w:val="-5"/>
          <w:sz w:val="28"/>
        </w:rPr>
        <w:t xml:space="preserve"> </w:t>
      </w:r>
      <w:r>
        <w:rPr>
          <w:sz w:val="28"/>
        </w:rPr>
        <w:t>pre-employment</w:t>
      </w:r>
      <w:r>
        <w:rPr>
          <w:spacing w:val="-7"/>
          <w:sz w:val="28"/>
        </w:rPr>
        <w:t xml:space="preserve"> </w:t>
      </w:r>
      <w:r>
        <w:rPr>
          <w:sz w:val="28"/>
        </w:rPr>
        <w:t>verifications</w:t>
      </w:r>
      <w:r>
        <w:rPr>
          <w:spacing w:val="-4"/>
          <w:sz w:val="28"/>
        </w:rPr>
        <w:t xml:space="preserve"> </w:t>
      </w:r>
      <w:r>
        <w:rPr>
          <w:sz w:val="28"/>
        </w:rPr>
        <w:t>have</w:t>
      </w:r>
      <w:r>
        <w:rPr>
          <w:spacing w:val="-5"/>
          <w:sz w:val="28"/>
        </w:rPr>
        <w:t xml:space="preserve"> </w:t>
      </w:r>
      <w:r>
        <w:rPr>
          <w:sz w:val="28"/>
        </w:rPr>
        <w:t>cleared,</w:t>
      </w:r>
      <w:r>
        <w:rPr>
          <w:spacing w:val="-6"/>
          <w:sz w:val="28"/>
        </w:rPr>
        <w:t xml:space="preserve"> </w:t>
      </w:r>
      <w:r>
        <w:rPr>
          <w:sz w:val="28"/>
        </w:rPr>
        <w:t>the</w:t>
      </w:r>
      <w:r w:rsidR="0070203D">
        <w:rPr>
          <w:sz w:val="28"/>
        </w:rPr>
        <w:t xml:space="preserve"> Recruiting Assistant creates</w:t>
      </w:r>
      <w:r>
        <w:rPr>
          <w:spacing w:val="-4"/>
          <w:sz w:val="28"/>
        </w:rPr>
        <w:t xml:space="preserve"> </w:t>
      </w:r>
      <w:r>
        <w:rPr>
          <w:sz w:val="28"/>
        </w:rPr>
        <w:t>employee</w:t>
      </w:r>
      <w:r>
        <w:rPr>
          <w:spacing w:val="-6"/>
          <w:sz w:val="28"/>
        </w:rPr>
        <w:t xml:space="preserve"> </w:t>
      </w:r>
      <w:r>
        <w:rPr>
          <w:sz w:val="28"/>
        </w:rPr>
        <w:t>ID</w:t>
      </w:r>
      <w:r>
        <w:rPr>
          <w:spacing w:val="-6"/>
          <w:sz w:val="28"/>
        </w:rPr>
        <w:t xml:space="preserve"> </w:t>
      </w:r>
      <w:r>
        <w:rPr>
          <w:sz w:val="28"/>
        </w:rPr>
        <w:t>and EUID</w:t>
      </w:r>
      <w:r>
        <w:rPr>
          <w:spacing w:val="-6"/>
          <w:sz w:val="28"/>
        </w:rPr>
        <w:t xml:space="preserve"> </w:t>
      </w:r>
      <w:r>
        <w:rPr>
          <w:sz w:val="28"/>
        </w:rPr>
        <w:t>and</w:t>
      </w:r>
      <w:r>
        <w:rPr>
          <w:spacing w:val="-4"/>
          <w:sz w:val="28"/>
        </w:rPr>
        <w:t xml:space="preserve"> </w:t>
      </w:r>
      <w:r>
        <w:rPr>
          <w:sz w:val="28"/>
        </w:rPr>
        <w:t>the</w:t>
      </w:r>
      <w:r>
        <w:rPr>
          <w:spacing w:val="-3"/>
          <w:sz w:val="28"/>
        </w:rPr>
        <w:t xml:space="preserve"> </w:t>
      </w:r>
      <w:r>
        <w:rPr>
          <w:sz w:val="28"/>
        </w:rPr>
        <w:t>new</w:t>
      </w:r>
      <w:r>
        <w:rPr>
          <w:spacing w:val="-3"/>
          <w:sz w:val="28"/>
        </w:rPr>
        <w:t xml:space="preserve"> </w:t>
      </w:r>
      <w:r>
        <w:rPr>
          <w:sz w:val="28"/>
        </w:rPr>
        <w:t>hire</w:t>
      </w:r>
      <w:r>
        <w:rPr>
          <w:spacing w:val="-4"/>
          <w:sz w:val="28"/>
        </w:rPr>
        <w:t xml:space="preserve"> </w:t>
      </w:r>
      <w:r w:rsidR="0070203D">
        <w:rPr>
          <w:sz w:val="28"/>
        </w:rPr>
        <w:t>receives the link to complete</w:t>
      </w:r>
      <w:hyperlink r:id="rId22"/>
      <w:r w:rsidR="0070203D">
        <w:rPr>
          <w:sz w:val="28"/>
        </w:rPr>
        <w:t xml:space="preserve"> electronic onboarding.  </w:t>
      </w:r>
    </w:p>
    <w:p w:rsidR="00E341C7" w:rsidRDefault="0070203D">
      <w:pPr>
        <w:pStyle w:val="ListParagraph"/>
        <w:numPr>
          <w:ilvl w:val="1"/>
          <w:numId w:val="3"/>
        </w:numPr>
        <w:tabs>
          <w:tab w:val="left" w:pos="957"/>
          <w:tab w:val="left" w:pos="959"/>
        </w:tabs>
        <w:ind w:left="958" w:right="140" w:hanging="361"/>
        <w:rPr>
          <w:sz w:val="28"/>
        </w:rPr>
      </w:pPr>
      <w:r>
        <w:rPr>
          <w:sz w:val="28"/>
        </w:rPr>
        <w:t xml:space="preserve">On the new hires first day of work, </w:t>
      </w:r>
      <w:r w:rsidR="0048203C">
        <w:rPr>
          <w:sz w:val="28"/>
        </w:rPr>
        <w:t>the</w:t>
      </w:r>
      <w:r w:rsidR="0048203C">
        <w:rPr>
          <w:spacing w:val="-2"/>
          <w:sz w:val="28"/>
        </w:rPr>
        <w:t xml:space="preserve"> </w:t>
      </w:r>
      <w:r w:rsidR="0048203C">
        <w:rPr>
          <w:sz w:val="28"/>
        </w:rPr>
        <w:t xml:space="preserve">federally required </w:t>
      </w:r>
      <w:hyperlink r:id="rId23">
        <w:r w:rsidR="0048203C">
          <w:rPr>
            <w:sz w:val="28"/>
          </w:rPr>
          <w:t xml:space="preserve">Form I-9 </w:t>
        </w:r>
      </w:hyperlink>
      <w:r>
        <w:rPr>
          <w:sz w:val="28"/>
        </w:rPr>
        <w:t xml:space="preserve">must be completed.  After that, the </w:t>
      </w:r>
      <w:hyperlink r:id="rId24">
        <w:r w:rsidR="0048203C">
          <w:rPr>
            <w:color w:val="0027FA"/>
            <w:sz w:val="28"/>
          </w:rPr>
          <w:t xml:space="preserve"> </w:t>
        </w:r>
        <w:r w:rsidR="0048203C">
          <w:rPr>
            <w:color w:val="0027FA"/>
            <w:sz w:val="28"/>
            <w:u w:val="single" w:color="0027FA"/>
          </w:rPr>
          <w:t>ePar</w:t>
        </w:r>
        <w:r w:rsidR="0048203C">
          <w:rPr>
            <w:color w:val="0027FA"/>
            <w:sz w:val="28"/>
          </w:rPr>
          <w:t xml:space="preserve"> </w:t>
        </w:r>
      </w:hyperlink>
      <w:r w:rsidR="0048203C">
        <w:rPr>
          <w:sz w:val="28"/>
        </w:rPr>
        <w:t>must be submitted. Please refer to</w:t>
      </w:r>
      <w:hyperlink r:id="rId25">
        <w:r w:rsidR="0048203C">
          <w:rPr>
            <w:color w:val="0000FF"/>
            <w:sz w:val="28"/>
          </w:rPr>
          <w:t xml:space="preserve"> </w:t>
        </w:r>
        <w:r w:rsidR="0048203C">
          <w:rPr>
            <w:color w:val="0000FF"/>
            <w:sz w:val="28"/>
            <w:u w:val="single" w:color="0027FA"/>
          </w:rPr>
          <w:t>onboarding guides</w:t>
        </w:r>
        <w:r w:rsidR="0048203C">
          <w:rPr>
            <w:color w:val="0000FF"/>
            <w:sz w:val="28"/>
          </w:rPr>
          <w:t xml:space="preserve"> </w:t>
        </w:r>
      </w:hyperlink>
      <w:r w:rsidR="0048203C">
        <w:rPr>
          <w:spacing w:val="-3"/>
          <w:sz w:val="28"/>
        </w:rPr>
        <w:t>for</w:t>
      </w:r>
      <w:hyperlink r:id="rId26">
        <w:r w:rsidR="0048203C">
          <w:rPr>
            <w:spacing w:val="-3"/>
            <w:sz w:val="28"/>
          </w:rPr>
          <w:t xml:space="preserve"> </w:t>
        </w:r>
        <w:r w:rsidR="0048203C">
          <w:rPr>
            <w:sz w:val="28"/>
          </w:rPr>
          <w:t>additional</w:t>
        </w:r>
        <w:r w:rsidR="0048203C">
          <w:rPr>
            <w:spacing w:val="-3"/>
            <w:sz w:val="28"/>
          </w:rPr>
          <w:t xml:space="preserve"> steps.</w:t>
        </w:r>
      </w:hyperlink>
    </w:p>
    <w:p w:rsidR="00B927F4" w:rsidRDefault="00B927F4">
      <w:pPr>
        <w:rPr>
          <w:sz w:val="31"/>
          <w:szCs w:val="28"/>
        </w:rPr>
      </w:pPr>
      <w:r>
        <w:rPr>
          <w:sz w:val="31"/>
        </w:rPr>
        <w:br w:type="page"/>
      </w:r>
    </w:p>
    <w:p w:rsidR="00E341C7" w:rsidRDefault="0048203C">
      <w:pPr>
        <w:pStyle w:val="Heading1"/>
        <w:ind w:left="241"/>
      </w:pPr>
      <w:bookmarkStart w:id="17" w:name="Communication_with_Candidates_Not_Select"/>
      <w:bookmarkEnd w:id="17"/>
      <w:r>
        <w:t>Communication with Candidates Not Selected</w:t>
      </w:r>
    </w:p>
    <w:p w:rsidR="00E341C7" w:rsidRDefault="0048203C">
      <w:pPr>
        <w:pStyle w:val="BodyText"/>
        <w:ind w:left="241" w:right="208"/>
      </w:pPr>
      <w:r>
        <w:t xml:space="preserve">We need to treat candidates with respect so they have a positive candidate experience. The hiring manager </w:t>
      </w:r>
      <w:r w:rsidR="0070203D">
        <w:t>must</w:t>
      </w:r>
      <w:r>
        <w:t xml:space="preserve"> contact candidates that were interviewed but not selected</w:t>
      </w:r>
      <w:r w:rsidR="00B927F4">
        <w:t xml:space="preserve">, to notify them the position </w:t>
      </w:r>
      <w:r>
        <w:t>filled.</w:t>
      </w:r>
    </w:p>
    <w:p w:rsidR="00E341C7" w:rsidRDefault="00E341C7">
      <w:pPr>
        <w:pStyle w:val="BodyText"/>
        <w:spacing w:before="1"/>
      </w:pPr>
    </w:p>
    <w:p w:rsidR="00E341C7" w:rsidRDefault="0048203C">
      <w:pPr>
        <w:pStyle w:val="BodyText"/>
        <w:ind w:left="240"/>
      </w:pPr>
      <w:r>
        <w:t>We recommend a phone call to candidates interviewed on site, but not selected, and an email to</w:t>
      </w:r>
      <w:r w:rsidR="0070203D">
        <w:t xml:space="preserve"> all other </w:t>
      </w:r>
      <w:r>
        <w:t>candidates.</w:t>
      </w:r>
    </w:p>
    <w:p w:rsidR="00E341C7" w:rsidRDefault="00E341C7">
      <w:pPr>
        <w:pStyle w:val="BodyText"/>
        <w:spacing w:before="12"/>
        <w:rPr>
          <w:sz w:val="27"/>
        </w:rPr>
      </w:pPr>
    </w:p>
    <w:p w:rsidR="00E341C7" w:rsidRDefault="0048203C">
      <w:pPr>
        <w:pStyle w:val="Heading1"/>
        <w:ind w:left="255"/>
      </w:pPr>
      <w:bookmarkStart w:id="18" w:name="Onboarding_Checklists"/>
      <w:bookmarkStart w:id="19" w:name="Retention_of_Documents"/>
      <w:bookmarkEnd w:id="18"/>
      <w:bookmarkEnd w:id="19"/>
      <w:r>
        <w:t>Retention of Documents</w:t>
      </w:r>
    </w:p>
    <w:p w:rsidR="00E341C7" w:rsidRDefault="0048203C">
      <w:pPr>
        <w:pStyle w:val="BodyText"/>
        <w:spacing w:before="2"/>
        <w:ind w:left="255" w:right="143"/>
      </w:pPr>
      <w:r>
        <w:t xml:space="preserve">Certified online applications become part of Texas State Public Records. </w:t>
      </w:r>
      <w:r w:rsidR="00B927F4">
        <w:t xml:space="preserve"> </w:t>
      </w:r>
      <w:r>
        <w:t>Per</w:t>
      </w:r>
      <w:r>
        <w:rPr>
          <w:spacing w:val="-32"/>
        </w:rPr>
        <w:t xml:space="preserve"> </w:t>
      </w:r>
      <w:r>
        <w:t>Texas Records Retention, all records (resumes, interview notes, etc</w:t>
      </w:r>
      <w:r w:rsidR="00B927F4">
        <w:t>.</w:t>
      </w:r>
      <w:r>
        <w:t xml:space="preserve">) </w:t>
      </w:r>
      <w:r w:rsidR="00B927F4">
        <w:t xml:space="preserve">must </w:t>
      </w:r>
      <w:r>
        <w:t xml:space="preserve">be retained for a minimum of two years. Please collect all documents related to your search and file in a secure place for two years. </w:t>
      </w:r>
      <w:r>
        <w:rPr>
          <w:color w:val="0027FA"/>
          <w:u w:val="single" w:color="0027FA"/>
        </w:rPr>
        <w:t>Texas State Records Retention</w:t>
      </w:r>
      <w:r>
        <w:rPr>
          <w:color w:val="0027FA"/>
        </w:rPr>
        <w:t xml:space="preserve"> </w:t>
      </w:r>
      <w:r>
        <w:rPr>
          <w:color w:val="0027FA"/>
          <w:u w:val="single" w:color="0027FA"/>
        </w:rPr>
        <w:t>Schedule,</w:t>
      </w:r>
      <w:r>
        <w:rPr>
          <w:color w:val="0027FA"/>
          <w:spacing w:val="-1"/>
          <w:u w:val="single" w:color="0027FA"/>
        </w:rPr>
        <w:t xml:space="preserve"> </w:t>
      </w:r>
      <w:r>
        <w:rPr>
          <w:color w:val="0027FA"/>
          <w:u w:val="single" w:color="0027FA"/>
        </w:rPr>
        <w:t>3.1.014</w:t>
      </w:r>
      <w:r>
        <w:t>)</w:t>
      </w:r>
    </w:p>
    <w:sectPr w:rsidR="00E341C7">
      <w:footerReference w:type="default" r:id="rId27"/>
      <w:pgSz w:w="12240" w:h="15840"/>
      <w:pgMar w:top="1500" w:right="1340" w:bottom="1140" w:left="1200" w:header="0" w:footer="91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7F39" w:rsidRDefault="00BA7F39">
      <w:r>
        <w:separator/>
      </w:r>
    </w:p>
  </w:endnote>
  <w:endnote w:type="continuationSeparator" w:id="0">
    <w:p w:rsidR="00BA7F39" w:rsidRDefault="00BA7F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41C7" w:rsidRDefault="00A8258E">
    <w:pPr>
      <w:pStyle w:val="BodyText"/>
      <w:spacing w:line="14" w:lineRule="auto"/>
      <w:rPr>
        <w:sz w:val="16"/>
      </w:rPr>
    </w:pPr>
    <w:r>
      <w:rPr>
        <w:noProof/>
        <w:lang w:bidi="ar-SA"/>
      </w:rPr>
      <mc:AlternateContent>
        <mc:Choice Requires="wps">
          <w:drawing>
            <wp:anchor distT="0" distB="0" distL="114300" distR="114300" simplePos="0" relativeHeight="251657728" behindDoc="1" locked="0" layoutInCell="1" allowOverlap="1">
              <wp:simplePos x="0" y="0"/>
              <wp:positionH relativeFrom="page">
                <wp:posOffset>6691630</wp:posOffset>
              </wp:positionH>
              <wp:positionV relativeFrom="page">
                <wp:posOffset>9310370</wp:posOffset>
              </wp:positionV>
              <wp:extent cx="140970" cy="1530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41C7" w:rsidRDefault="0048203C">
                          <w:pPr>
                            <w:spacing w:line="224" w:lineRule="exact"/>
                            <w:ind w:left="60"/>
                            <w:rPr>
                              <w:sz w:val="20"/>
                            </w:rPr>
                          </w:pPr>
                          <w:r>
                            <w:fldChar w:fldCharType="begin"/>
                          </w:r>
                          <w:r>
                            <w:rPr>
                              <w:sz w:val="20"/>
                            </w:rPr>
                            <w:instrText xml:space="preserve"> PAGE </w:instrText>
                          </w:r>
                          <w:r>
                            <w:fldChar w:fldCharType="separate"/>
                          </w:r>
                          <w:r w:rsidR="00266E5F">
                            <w:rPr>
                              <w:noProof/>
                              <w:sz w:val="20"/>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26.9pt;margin-top:733.1pt;width:11.1pt;height:12.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" filled="f" stroked="f">
              <v:textbox inset="0,0,0,0">
                <w:txbxContent>
                  <w:p w:rsidR="00E341C7" w:rsidRDefault="0048203C">
                    <w:pPr>
                      <w:spacing w:line="224" w:lineRule="exact"/>
                      <w:ind w:left="60"/>
                      <w:rPr>
                        <w:sz w:val="20"/>
                      </w:rPr>
                    </w:pPr>
                    <w:r>
                      <w:fldChar w:fldCharType="begin"/>
                    </w:r>
                    <w:r>
                      <w:rPr>
                        <w:sz w:val="20"/>
                      </w:rPr>
                      <w:instrText xml:space="preserve"> PAGE </w:instrText>
                    </w:r>
                    <w:r>
                      <w:fldChar w:fldCharType="separate"/>
                    </w:r>
                    <w:r w:rsidR="00266E5F">
                      <w:rPr>
                        <w:noProof/>
                        <w:sz w:val="20"/>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7F39" w:rsidRDefault="00BA7F39">
      <w:r>
        <w:separator/>
      </w:r>
    </w:p>
  </w:footnote>
  <w:footnote w:type="continuationSeparator" w:id="0">
    <w:p w:rsidR="00BA7F39" w:rsidRDefault="00BA7F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532F9"/>
    <w:multiLevelType w:val="hybridMultilevel"/>
    <w:tmpl w:val="71FE8BFE"/>
    <w:lvl w:ilvl="0" w:tplc="15ACEBB6">
      <w:start w:val="1"/>
      <w:numFmt w:val="lowerLetter"/>
      <w:lvlText w:val="(%1)"/>
      <w:lvlJc w:val="left"/>
      <w:pPr>
        <w:ind w:left="319" w:hanging="324"/>
      </w:pPr>
      <w:rPr>
        <w:rFonts w:ascii="Calibri" w:eastAsia="Calibri" w:hAnsi="Calibri" w:cs="Calibri" w:hint="default"/>
        <w:i/>
        <w:spacing w:val="-4"/>
        <w:w w:val="100"/>
        <w:sz w:val="24"/>
        <w:szCs w:val="24"/>
        <w:lang w:val="en-US" w:eastAsia="en-US" w:bidi="en-US"/>
      </w:rPr>
    </w:lvl>
    <w:lvl w:ilvl="1" w:tplc="37506E72">
      <w:start w:val="1"/>
      <w:numFmt w:val="decimal"/>
      <w:lvlText w:val="%2."/>
      <w:lvlJc w:val="left"/>
      <w:pPr>
        <w:ind w:left="1054" w:hanging="393"/>
      </w:pPr>
      <w:rPr>
        <w:rFonts w:ascii="Calibri" w:eastAsia="Calibri" w:hAnsi="Calibri" w:cs="Calibri" w:hint="default"/>
        <w:i/>
        <w:spacing w:val="-6"/>
        <w:w w:val="100"/>
        <w:sz w:val="24"/>
        <w:szCs w:val="24"/>
        <w:lang w:val="en-US" w:eastAsia="en-US" w:bidi="en-US"/>
      </w:rPr>
    </w:lvl>
    <w:lvl w:ilvl="2" w:tplc="8EEA4726">
      <w:numFmt w:val="bullet"/>
      <w:lvlText w:val="•"/>
      <w:lvlJc w:val="left"/>
      <w:pPr>
        <w:ind w:left="2020" w:hanging="393"/>
      </w:pPr>
      <w:rPr>
        <w:rFonts w:hint="default"/>
        <w:lang w:val="en-US" w:eastAsia="en-US" w:bidi="en-US"/>
      </w:rPr>
    </w:lvl>
    <w:lvl w:ilvl="3" w:tplc="D2E09498">
      <w:numFmt w:val="bullet"/>
      <w:lvlText w:val="•"/>
      <w:lvlJc w:val="left"/>
      <w:pPr>
        <w:ind w:left="2980" w:hanging="393"/>
      </w:pPr>
      <w:rPr>
        <w:rFonts w:hint="default"/>
        <w:lang w:val="en-US" w:eastAsia="en-US" w:bidi="en-US"/>
      </w:rPr>
    </w:lvl>
    <w:lvl w:ilvl="4" w:tplc="22660352">
      <w:numFmt w:val="bullet"/>
      <w:lvlText w:val="•"/>
      <w:lvlJc w:val="left"/>
      <w:pPr>
        <w:ind w:left="3940" w:hanging="393"/>
      </w:pPr>
      <w:rPr>
        <w:rFonts w:hint="default"/>
        <w:lang w:val="en-US" w:eastAsia="en-US" w:bidi="en-US"/>
      </w:rPr>
    </w:lvl>
    <w:lvl w:ilvl="5" w:tplc="C2BA108C">
      <w:numFmt w:val="bullet"/>
      <w:lvlText w:val="•"/>
      <w:lvlJc w:val="left"/>
      <w:pPr>
        <w:ind w:left="4900" w:hanging="393"/>
      </w:pPr>
      <w:rPr>
        <w:rFonts w:hint="default"/>
        <w:lang w:val="en-US" w:eastAsia="en-US" w:bidi="en-US"/>
      </w:rPr>
    </w:lvl>
    <w:lvl w:ilvl="6" w:tplc="4FE6A2DE">
      <w:numFmt w:val="bullet"/>
      <w:lvlText w:val="•"/>
      <w:lvlJc w:val="left"/>
      <w:pPr>
        <w:ind w:left="5860" w:hanging="393"/>
      </w:pPr>
      <w:rPr>
        <w:rFonts w:hint="default"/>
        <w:lang w:val="en-US" w:eastAsia="en-US" w:bidi="en-US"/>
      </w:rPr>
    </w:lvl>
    <w:lvl w:ilvl="7" w:tplc="AE40497A">
      <w:numFmt w:val="bullet"/>
      <w:lvlText w:val="•"/>
      <w:lvlJc w:val="left"/>
      <w:pPr>
        <w:ind w:left="6820" w:hanging="393"/>
      </w:pPr>
      <w:rPr>
        <w:rFonts w:hint="default"/>
        <w:lang w:val="en-US" w:eastAsia="en-US" w:bidi="en-US"/>
      </w:rPr>
    </w:lvl>
    <w:lvl w:ilvl="8" w:tplc="65D87E52">
      <w:numFmt w:val="bullet"/>
      <w:lvlText w:val="•"/>
      <w:lvlJc w:val="left"/>
      <w:pPr>
        <w:ind w:left="7780" w:hanging="393"/>
      </w:pPr>
      <w:rPr>
        <w:rFonts w:hint="default"/>
        <w:lang w:val="en-US" w:eastAsia="en-US" w:bidi="en-US"/>
      </w:rPr>
    </w:lvl>
  </w:abstractNum>
  <w:abstractNum w:abstractNumId="1" w15:restartNumberingAfterBreak="0">
    <w:nsid w:val="52C8158B"/>
    <w:multiLevelType w:val="hybridMultilevel"/>
    <w:tmpl w:val="23665908"/>
    <w:lvl w:ilvl="0" w:tplc="55262EFC">
      <w:numFmt w:val="bullet"/>
      <w:lvlText w:val=""/>
      <w:lvlJc w:val="left"/>
      <w:pPr>
        <w:ind w:left="626" w:hanging="362"/>
      </w:pPr>
      <w:rPr>
        <w:rFonts w:ascii="Symbol" w:eastAsia="Symbol" w:hAnsi="Symbol" w:cs="Symbol" w:hint="default"/>
        <w:w w:val="99"/>
        <w:sz w:val="28"/>
        <w:szCs w:val="28"/>
        <w:lang w:val="en-US" w:eastAsia="en-US" w:bidi="en-US"/>
      </w:rPr>
    </w:lvl>
    <w:lvl w:ilvl="1" w:tplc="05DE80F2">
      <w:numFmt w:val="bullet"/>
      <w:lvlText w:val=""/>
      <w:lvlJc w:val="left"/>
      <w:pPr>
        <w:ind w:left="962" w:hanging="362"/>
      </w:pPr>
      <w:rPr>
        <w:rFonts w:ascii="Symbol" w:eastAsia="Symbol" w:hAnsi="Symbol" w:cs="Symbol" w:hint="default"/>
        <w:w w:val="99"/>
        <w:sz w:val="28"/>
        <w:szCs w:val="28"/>
        <w:lang w:val="en-US" w:eastAsia="en-US" w:bidi="en-US"/>
      </w:rPr>
    </w:lvl>
    <w:lvl w:ilvl="2" w:tplc="6030786E">
      <w:numFmt w:val="bullet"/>
      <w:lvlText w:val="•"/>
      <w:lvlJc w:val="left"/>
      <w:pPr>
        <w:ind w:left="1931" w:hanging="362"/>
      </w:pPr>
      <w:rPr>
        <w:rFonts w:hint="default"/>
        <w:lang w:val="en-US" w:eastAsia="en-US" w:bidi="en-US"/>
      </w:rPr>
    </w:lvl>
    <w:lvl w:ilvl="3" w:tplc="865E453E">
      <w:numFmt w:val="bullet"/>
      <w:lvlText w:val="•"/>
      <w:lvlJc w:val="left"/>
      <w:pPr>
        <w:ind w:left="2902" w:hanging="362"/>
      </w:pPr>
      <w:rPr>
        <w:rFonts w:hint="default"/>
        <w:lang w:val="en-US" w:eastAsia="en-US" w:bidi="en-US"/>
      </w:rPr>
    </w:lvl>
    <w:lvl w:ilvl="4" w:tplc="BF1C3F28">
      <w:numFmt w:val="bullet"/>
      <w:lvlText w:val="•"/>
      <w:lvlJc w:val="left"/>
      <w:pPr>
        <w:ind w:left="3873" w:hanging="362"/>
      </w:pPr>
      <w:rPr>
        <w:rFonts w:hint="default"/>
        <w:lang w:val="en-US" w:eastAsia="en-US" w:bidi="en-US"/>
      </w:rPr>
    </w:lvl>
    <w:lvl w:ilvl="5" w:tplc="48728C8A">
      <w:numFmt w:val="bullet"/>
      <w:lvlText w:val="•"/>
      <w:lvlJc w:val="left"/>
      <w:pPr>
        <w:ind w:left="4844" w:hanging="362"/>
      </w:pPr>
      <w:rPr>
        <w:rFonts w:hint="default"/>
        <w:lang w:val="en-US" w:eastAsia="en-US" w:bidi="en-US"/>
      </w:rPr>
    </w:lvl>
    <w:lvl w:ilvl="6" w:tplc="18EEBF44">
      <w:numFmt w:val="bullet"/>
      <w:lvlText w:val="•"/>
      <w:lvlJc w:val="left"/>
      <w:pPr>
        <w:ind w:left="5815" w:hanging="362"/>
      </w:pPr>
      <w:rPr>
        <w:rFonts w:hint="default"/>
        <w:lang w:val="en-US" w:eastAsia="en-US" w:bidi="en-US"/>
      </w:rPr>
    </w:lvl>
    <w:lvl w:ilvl="7" w:tplc="349EF7C4">
      <w:numFmt w:val="bullet"/>
      <w:lvlText w:val="•"/>
      <w:lvlJc w:val="left"/>
      <w:pPr>
        <w:ind w:left="6786" w:hanging="362"/>
      </w:pPr>
      <w:rPr>
        <w:rFonts w:hint="default"/>
        <w:lang w:val="en-US" w:eastAsia="en-US" w:bidi="en-US"/>
      </w:rPr>
    </w:lvl>
    <w:lvl w:ilvl="8" w:tplc="B76AD460">
      <w:numFmt w:val="bullet"/>
      <w:lvlText w:val="•"/>
      <w:lvlJc w:val="left"/>
      <w:pPr>
        <w:ind w:left="7757" w:hanging="362"/>
      </w:pPr>
      <w:rPr>
        <w:rFonts w:hint="default"/>
        <w:lang w:val="en-US" w:eastAsia="en-US" w:bidi="en-US"/>
      </w:rPr>
    </w:lvl>
  </w:abstractNum>
  <w:abstractNum w:abstractNumId="2" w15:restartNumberingAfterBreak="0">
    <w:nsid w:val="5A5D775E"/>
    <w:multiLevelType w:val="hybridMultilevel"/>
    <w:tmpl w:val="300C8B92"/>
    <w:lvl w:ilvl="0" w:tplc="CE4CE2D2">
      <w:numFmt w:val="bullet"/>
      <w:lvlText w:val=""/>
      <w:lvlJc w:val="left"/>
      <w:pPr>
        <w:ind w:left="958" w:hanging="362"/>
      </w:pPr>
      <w:rPr>
        <w:rFonts w:ascii="Symbol" w:eastAsia="Symbol" w:hAnsi="Symbol" w:cs="Symbol" w:hint="default"/>
        <w:w w:val="99"/>
        <w:sz w:val="22"/>
        <w:szCs w:val="22"/>
        <w:lang w:val="en-US" w:eastAsia="en-US" w:bidi="en-US"/>
      </w:rPr>
    </w:lvl>
    <w:lvl w:ilvl="1" w:tplc="4A589E54">
      <w:numFmt w:val="bullet"/>
      <w:lvlText w:val="•"/>
      <w:lvlJc w:val="left"/>
      <w:pPr>
        <w:ind w:left="1834" w:hanging="362"/>
      </w:pPr>
      <w:rPr>
        <w:rFonts w:hint="default"/>
        <w:lang w:val="en-US" w:eastAsia="en-US" w:bidi="en-US"/>
      </w:rPr>
    </w:lvl>
    <w:lvl w:ilvl="2" w:tplc="9982BFD6">
      <w:numFmt w:val="bullet"/>
      <w:lvlText w:val="•"/>
      <w:lvlJc w:val="left"/>
      <w:pPr>
        <w:ind w:left="2708" w:hanging="362"/>
      </w:pPr>
      <w:rPr>
        <w:rFonts w:hint="default"/>
        <w:lang w:val="en-US" w:eastAsia="en-US" w:bidi="en-US"/>
      </w:rPr>
    </w:lvl>
    <w:lvl w:ilvl="3" w:tplc="02C49A78">
      <w:numFmt w:val="bullet"/>
      <w:lvlText w:val="•"/>
      <w:lvlJc w:val="left"/>
      <w:pPr>
        <w:ind w:left="3582" w:hanging="362"/>
      </w:pPr>
      <w:rPr>
        <w:rFonts w:hint="default"/>
        <w:lang w:val="en-US" w:eastAsia="en-US" w:bidi="en-US"/>
      </w:rPr>
    </w:lvl>
    <w:lvl w:ilvl="4" w:tplc="6C3EF0C8">
      <w:numFmt w:val="bullet"/>
      <w:lvlText w:val="•"/>
      <w:lvlJc w:val="left"/>
      <w:pPr>
        <w:ind w:left="4456" w:hanging="362"/>
      </w:pPr>
      <w:rPr>
        <w:rFonts w:hint="default"/>
        <w:lang w:val="en-US" w:eastAsia="en-US" w:bidi="en-US"/>
      </w:rPr>
    </w:lvl>
    <w:lvl w:ilvl="5" w:tplc="ACC22396">
      <w:numFmt w:val="bullet"/>
      <w:lvlText w:val="•"/>
      <w:lvlJc w:val="left"/>
      <w:pPr>
        <w:ind w:left="5330" w:hanging="362"/>
      </w:pPr>
      <w:rPr>
        <w:rFonts w:hint="default"/>
        <w:lang w:val="en-US" w:eastAsia="en-US" w:bidi="en-US"/>
      </w:rPr>
    </w:lvl>
    <w:lvl w:ilvl="6" w:tplc="85685F18">
      <w:numFmt w:val="bullet"/>
      <w:lvlText w:val="•"/>
      <w:lvlJc w:val="left"/>
      <w:pPr>
        <w:ind w:left="6204" w:hanging="362"/>
      </w:pPr>
      <w:rPr>
        <w:rFonts w:hint="default"/>
        <w:lang w:val="en-US" w:eastAsia="en-US" w:bidi="en-US"/>
      </w:rPr>
    </w:lvl>
    <w:lvl w:ilvl="7" w:tplc="A6385426">
      <w:numFmt w:val="bullet"/>
      <w:lvlText w:val="•"/>
      <w:lvlJc w:val="left"/>
      <w:pPr>
        <w:ind w:left="7078" w:hanging="362"/>
      </w:pPr>
      <w:rPr>
        <w:rFonts w:hint="default"/>
        <w:lang w:val="en-US" w:eastAsia="en-US" w:bidi="en-US"/>
      </w:rPr>
    </w:lvl>
    <w:lvl w:ilvl="8" w:tplc="89A4BE6E">
      <w:numFmt w:val="bullet"/>
      <w:lvlText w:val="•"/>
      <w:lvlJc w:val="left"/>
      <w:pPr>
        <w:ind w:left="7952" w:hanging="362"/>
      </w:pPr>
      <w:rPr>
        <w:rFonts w:hint="default"/>
        <w:lang w:val="en-US" w:eastAsia="en-US" w:bidi="en-US"/>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1C7"/>
    <w:rsid w:val="000A0822"/>
    <w:rsid w:val="001162C5"/>
    <w:rsid w:val="00266E5F"/>
    <w:rsid w:val="00293F68"/>
    <w:rsid w:val="002C256D"/>
    <w:rsid w:val="00345D5C"/>
    <w:rsid w:val="00421BB3"/>
    <w:rsid w:val="0048203C"/>
    <w:rsid w:val="0070203D"/>
    <w:rsid w:val="00770DDC"/>
    <w:rsid w:val="008B7E8A"/>
    <w:rsid w:val="00A8258E"/>
    <w:rsid w:val="00B927F4"/>
    <w:rsid w:val="00BA7F39"/>
    <w:rsid w:val="00C15571"/>
    <w:rsid w:val="00E341C7"/>
    <w:rsid w:val="00E4544F"/>
    <w:rsid w:val="00E52367"/>
    <w:rsid w:val="00FC17C7"/>
    <w:rsid w:val="00FE03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6071B70D-8AB7-4C70-9A8D-05B499B7B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ind w:left="240"/>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8"/>
      <w:szCs w:val="28"/>
    </w:rPr>
  </w:style>
  <w:style w:type="paragraph" w:styleId="ListParagraph">
    <w:name w:val="List Paragraph"/>
    <w:basedOn w:val="Normal"/>
    <w:uiPriority w:val="1"/>
    <w:qFormat/>
    <w:pPr>
      <w:ind w:left="626" w:hanging="362"/>
    </w:pPr>
  </w:style>
  <w:style w:type="paragraph" w:customStyle="1" w:styleId="TableParagraph">
    <w:name w:val="Table Paragraph"/>
    <w:basedOn w:val="Normal"/>
    <w:uiPriority w:val="1"/>
    <w:qFormat/>
    <w:pPr>
      <w:spacing w:before="76"/>
      <w:ind w:left="17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unthsc.edu/academic-affairs/faculty-affairs/" TargetMode="External"/><Relationship Id="rId13" Type="http://schemas.openxmlformats.org/officeDocument/2006/relationships/hyperlink" Target="http://www.statutes.legis.state.tx.us/Docs/GV/htm/GV.657.htm" TargetMode="External"/><Relationship Id="rId18" Type="http://schemas.openxmlformats.org/officeDocument/2006/relationships/hyperlink" Target="https://www.untsystem.edu/hr-it-business-services/human-resources/equity-diversity-and-inclusion" TargetMode="External"/><Relationship Id="rId26" Type="http://schemas.openxmlformats.org/officeDocument/2006/relationships/hyperlink" Target="https://www.untsystem.edu/forms/human-resources/onboarding-checklists" TargetMode="External"/><Relationship Id="rId3" Type="http://schemas.openxmlformats.org/officeDocument/2006/relationships/styles" Target="styles.xml"/><Relationship Id="rId21" Type="http://schemas.openxmlformats.org/officeDocument/2006/relationships/hyperlink" Target="https://www.untsystem.edu/hr-it-business-services/human-resources/contact-human-resources/contact-talent-acquisition" TargetMode="External"/><Relationship Id="rId7" Type="http://schemas.openxmlformats.org/officeDocument/2006/relationships/endnotes" Target="endnotes.xml"/><Relationship Id="rId12" Type="http://schemas.openxmlformats.org/officeDocument/2006/relationships/hyperlink" Target="http://www.statutes.legis.state.tx.us/Docs/GV/htm/GV.657.htm" TargetMode="External"/><Relationship Id="rId17" Type="http://schemas.openxmlformats.org/officeDocument/2006/relationships/hyperlink" Target="http://webapps.dol.gov/elaws/vets/vetpref/mservice.htm" TargetMode="External"/><Relationship Id="rId25" Type="http://schemas.openxmlformats.org/officeDocument/2006/relationships/hyperlink" Target="https://www.untsystem.edu/forms/human-resources/onboarding-resources" TargetMode="External"/><Relationship Id="rId2" Type="http://schemas.openxmlformats.org/officeDocument/2006/relationships/numbering" Target="numbering.xml"/><Relationship Id="rId16" Type="http://schemas.openxmlformats.org/officeDocument/2006/relationships/hyperlink" Target="http://webapps.dol.gov/elaws/vets/vetpref/mservice.htm" TargetMode="External"/><Relationship Id="rId20" Type="http://schemas.openxmlformats.org/officeDocument/2006/relationships/hyperlink" Target="https://www.untsystem.edu/hr-it-business-services/human-resources/equity-diversity-and-inclusion"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ntsystem.edu/about-us/employment-opportunities-find-career" TargetMode="External"/><Relationship Id="rId24" Type="http://schemas.openxmlformats.org/officeDocument/2006/relationships/hyperlink" Target="https://www.untsystem.edu/hr-it-business-services/human-resources/epar-submissions" TargetMode="External"/><Relationship Id="rId5" Type="http://schemas.openxmlformats.org/officeDocument/2006/relationships/webSettings" Target="webSettings.xml"/><Relationship Id="rId15" Type="http://schemas.openxmlformats.org/officeDocument/2006/relationships/hyperlink" Target="http://webapps.dol.gov/elaws/vets/vetpref/mservice.htm" TargetMode="External"/><Relationship Id="rId23" Type="http://schemas.openxmlformats.org/officeDocument/2006/relationships/hyperlink" Target="https://www.uscis.gov/sites/default/files/files/form/i-9.pdf" TargetMode="External"/><Relationship Id="rId28" Type="http://schemas.openxmlformats.org/officeDocument/2006/relationships/fontTable" Target="fontTable.xml"/><Relationship Id="rId10" Type="http://schemas.openxmlformats.org/officeDocument/2006/relationships/hyperlink" Target="https://www.untsystem.edu/about-us/employment-opportunities-find-career" TargetMode="External"/><Relationship Id="rId19" Type="http://schemas.openxmlformats.org/officeDocument/2006/relationships/hyperlink" Target="https://www.untsystem.edu/hr-it-business-services/human-resources/equity-diversity-and-inclusion" TargetMode="External"/><Relationship Id="rId4" Type="http://schemas.openxmlformats.org/officeDocument/2006/relationships/settings" Target="settings.xml"/><Relationship Id="rId9" Type="http://schemas.openxmlformats.org/officeDocument/2006/relationships/hyperlink" Target="http://www.untdallas.edu/hr" TargetMode="External"/><Relationship Id="rId14" Type="http://schemas.openxmlformats.org/officeDocument/2006/relationships/hyperlink" Target="http://www.statutes.legis.state.tx.us/GetStatute.aspx?Code=GV&amp;Value=657.003" TargetMode="External"/><Relationship Id="rId22" Type="http://schemas.openxmlformats.org/officeDocument/2006/relationships/hyperlink" Target="https://www.untsystem.edu/hr-it-business-services/human-resources/new-employee-onboarding-and-orientation"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6B4A4B-4088-462C-A662-1D189E179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2400</Words>
  <Characters>13684</Characters>
  <Application>Microsoft Office Word</Application>
  <DocSecurity>4</DocSecurity>
  <Lines>114</Lines>
  <Paragraphs>32</Paragraphs>
  <ScaleCrop>false</ScaleCrop>
  <HeadingPairs>
    <vt:vector size="2" baseType="variant">
      <vt:variant>
        <vt:lpstr>Title</vt:lpstr>
      </vt:variant>
      <vt:variant>
        <vt:i4>1</vt:i4>
      </vt:variant>
    </vt:vector>
  </HeadingPairs>
  <TitlesOfParts>
    <vt:vector size="1" baseType="lpstr">
      <vt:lpstr>UNT System Talent Acquisition Hiring Manager Toolkit</vt:lpstr>
    </vt:vector>
  </TitlesOfParts>
  <Company/>
  <LinksUpToDate>false</LinksUpToDate>
  <CharactersWithSpaces>16052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 System Talent Acquisition Hiring Manager Toolkit</dc:title>
  <dc:subject/>
  <dc:creator>Gray, Jane</dc:creator>
  <cp:keywords/>
  <dc:description/>
  <cp:lastModifiedBy>Haskins, Misty</cp:lastModifiedBy>
  <cp:revision>2</cp:revision>
  <dcterms:created xsi:type="dcterms:W3CDTF">2020-06-29T18:56:00Z</dcterms:created>
  <dcterms:modified xsi:type="dcterms:W3CDTF">2020-06-29T18:56:00Z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2019-10-24T00:00:00Z</vt:filetime>
  </property>
  <property fmtid="{D5CDD505-2E9C-101B-9397-08002B2CF9AE}" pid="3" name="Creator">
    <vt:lpwstr>Acrobat PDFMaker 19 for Word</vt:lpwstr>
  </property>
  <property fmtid="{D5CDD505-2E9C-101B-9397-08002B2CF9AE}" pid="4" name="LastSaved">
    <vt:filetime>2020-05-11T00:00:00Z</vt:filetime>
  </property>
</Properties>
</file>